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C07" w:rsidRPr="00E84D93" w:rsidRDefault="003D6C07" w:rsidP="00E84D93">
      <w:pPr>
        <w:pStyle w:val="BodyText2"/>
        <w:spacing w:line="276" w:lineRule="auto"/>
        <w:rPr>
          <w:u w:val="single"/>
        </w:rPr>
      </w:pPr>
    </w:p>
    <w:p w:rsidR="003D6C07" w:rsidRDefault="003D6C07" w:rsidP="00E84D93">
      <w:pPr>
        <w:pStyle w:val="BodyText2"/>
        <w:spacing w:line="276" w:lineRule="auto"/>
        <w:rPr>
          <w:u w:val="single"/>
        </w:rPr>
      </w:pPr>
    </w:p>
    <w:p w:rsidR="00CE0AD9" w:rsidRDefault="00CE0AD9" w:rsidP="00E84D93">
      <w:pPr>
        <w:pStyle w:val="BodyText2"/>
        <w:spacing w:line="276" w:lineRule="auto"/>
        <w:rPr>
          <w:u w:val="single"/>
        </w:rPr>
      </w:pPr>
    </w:p>
    <w:p w:rsidR="00CE0AD9" w:rsidRPr="00E84D93" w:rsidRDefault="00CE0AD9" w:rsidP="00E84D93">
      <w:pPr>
        <w:pStyle w:val="BodyText2"/>
        <w:spacing w:line="276" w:lineRule="auto"/>
        <w:rPr>
          <w:u w:val="single"/>
        </w:rPr>
      </w:pPr>
    </w:p>
    <w:p w:rsidR="003D6C07" w:rsidRPr="00CE0AD9" w:rsidRDefault="003D6C07" w:rsidP="00E84D93">
      <w:pPr>
        <w:pStyle w:val="BodyText2"/>
        <w:spacing w:line="276" w:lineRule="auto"/>
      </w:pPr>
    </w:p>
    <w:p w:rsidR="003D6C07" w:rsidRPr="00CE0AD9" w:rsidRDefault="00A64604" w:rsidP="00E84D93">
      <w:pPr>
        <w:pStyle w:val="BodyText2"/>
        <w:spacing w:line="276" w:lineRule="auto"/>
      </w:pPr>
      <w:r>
        <w:t xml:space="preserve">Request </w:t>
      </w:r>
      <w:r w:rsidR="00247498">
        <w:t>f</w:t>
      </w:r>
      <w:r>
        <w:t>or</w:t>
      </w:r>
      <w:r w:rsidR="00160587" w:rsidRPr="00CE0AD9">
        <w:t xml:space="preserve"> Proposal for </w:t>
      </w:r>
    </w:p>
    <w:p w:rsidR="003D6C07" w:rsidRPr="00CE0AD9" w:rsidRDefault="000705CB" w:rsidP="00160587">
      <w:pPr>
        <w:pStyle w:val="BodyText2"/>
        <w:spacing w:line="276" w:lineRule="auto"/>
      </w:pPr>
      <w:r>
        <w:t>IS</w:t>
      </w:r>
      <w:r w:rsidR="00A64604">
        <w:t xml:space="preserve"> Audit of new Core Banking </w:t>
      </w:r>
      <w:proofErr w:type="gramStart"/>
      <w:r w:rsidR="00A64604">
        <w:t>Software</w:t>
      </w:r>
      <w:proofErr w:type="gramEnd"/>
    </w:p>
    <w:p w:rsidR="003D6C07" w:rsidRPr="00CE0AD9" w:rsidRDefault="003D6C07" w:rsidP="00E84D93">
      <w:pPr>
        <w:pStyle w:val="BodyText2"/>
        <w:spacing w:line="276" w:lineRule="auto"/>
      </w:pPr>
    </w:p>
    <w:p w:rsidR="003D6C07" w:rsidRPr="00CE0AD9" w:rsidRDefault="00CE0AD9" w:rsidP="00E84D93">
      <w:pPr>
        <w:pStyle w:val="BodyText2"/>
        <w:spacing w:line="276" w:lineRule="auto"/>
      </w:pPr>
      <w:r>
        <w:t>For</w:t>
      </w:r>
    </w:p>
    <w:p w:rsidR="003D6C07" w:rsidRDefault="003D6C07" w:rsidP="00E84D93">
      <w:pPr>
        <w:pStyle w:val="BodyText2"/>
        <w:spacing w:line="276" w:lineRule="auto"/>
      </w:pPr>
    </w:p>
    <w:p w:rsidR="00CE0AD9" w:rsidRDefault="00CE0AD9" w:rsidP="00E84D93">
      <w:pPr>
        <w:pStyle w:val="BodyText2"/>
        <w:spacing w:line="276" w:lineRule="auto"/>
      </w:pPr>
    </w:p>
    <w:p w:rsidR="00CE0AD9" w:rsidRPr="00CE0AD9" w:rsidRDefault="00CE0AD9" w:rsidP="00E84D93">
      <w:pPr>
        <w:pStyle w:val="BodyText2"/>
        <w:spacing w:line="276" w:lineRule="auto"/>
      </w:pPr>
    </w:p>
    <w:p w:rsidR="003D6C07" w:rsidRPr="00CE0AD9" w:rsidRDefault="002331F7" w:rsidP="00E84D93">
      <w:pPr>
        <w:pStyle w:val="BodyText2"/>
        <w:spacing w:line="276" w:lineRule="auto"/>
      </w:pPr>
      <w:r>
        <w:t>JANATA SAHAKARI BANK LTD.</w:t>
      </w:r>
      <w:proofErr w:type="gramStart"/>
      <w:r>
        <w:t>,SATARA</w:t>
      </w:r>
      <w:proofErr w:type="gramEnd"/>
    </w:p>
    <w:p w:rsidR="00D90F16" w:rsidRPr="00E84D93" w:rsidRDefault="00D90F16" w:rsidP="00D90F16">
      <w:pPr>
        <w:pStyle w:val="BodyText2"/>
        <w:spacing w:line="276" w:lineRule="auto"/>
        <w:jc w:val="left"/>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Pr="00E84D93" w:rsidRDefault="003D6C07" w:rsidP="00E84D93">
      <w:pPr>
        <w:pStyle w:val="BodyText2"/>
        <w:spacing w:line="276" w:lineRule="auto"/>
        <w:rPr>
          <w:u w:val="single"/>
        </w:rPr>
      </w:pPr>
    </w:p>
    <w:p w:rsidR="003D6C07" w:rsidRDefault="003D6C07" w:rsidP="00E84D93">
      <w:pPr>
        <w:pStyle w:val="BodyText2"/>
        <w:spacing w:line="276" w:lineRule="auto"/>
        <w:rPr>
          <w:u w:val="single"/>
        </w:rPr>
      </w:pPr>
    </w:p>
    <w:p w:rsidR="00160587" w:rsidRDefault="00160587" w:rsidP="00E84D93">
      <w:pPr>
        <w:pStyle w:val="BodyText2"/>
        <w:spacing w:line="276" w:lineRule="auto"/>
        <w:rPr>
          <w:u w:val="single"/>
        </w:rPr>
      </w:pPr>
    </w:p>
    <w:p w:rsidR="00160587" w:rsidRDefault="00160587" w:rsidP="00E84D93">
      <w:pPr>
        <w:pStyle w:val="BodyText2"/>
        <w:spacing w:line="276" w:lineRule="auto"/>
        <w:rPr>
          <w:u w:val="single"/>
        </w:rPr>
      </w:pPr>
    </w:p>
    <w:p w:rsidR="00160587" w:rsidRDefault="00160587" w:rsidP="00E84D93">
      <w:pPr>
        <w:pStyle w:val="BodyText2"/>
        <w:spacing w:line="276" w:lineRule="auto"/>
        <w:rPr>
          <w:u w:val="single"/>
        </w:rPr>
      </w:pPr>
    </w:p>
    <w:p w:rsidR="00160587" w:rsidRDefault="00160587" w:rsidP="00E84D93">
      <w:pPr>
        <w:pStyle w:val="BodyText2"/>
        <w:spacing w:line="276" w:lineRule="auto"/>
        <w:rPr>
          <w:u w:val="single"/>
        </w:rPr>
      </w:pPr>
    </w:p>
    <w:p w:rsidR="00160587" w:rsidRPr="00E84D93" w:rsidRDefault="00160587" w:rsidP="00E84D93">
      <w:pPr>
        <w:pStyle w:val="BodyText2"/>
        <w:spacing w:line="276" w:lineRule="auto"/>
        <w:rPr>
          <w:u w:val="single"/>
        </w:rPr>
      </w:pPr>
    </w:p>
    <w:p w:rsidR="003D6C07" w:rsidRPr="00E84D93" w:rsidRDefault="003D6C07" w:rsidP="00260BC3">
      <w:pPr>
        <w:pStyle w:val="BodyText2"/>
        <w:spacing w:line="276" w:lineRule="auto"/>
        <w:jc w:val="left"/>
        <w:rPr>
          <w:u w:val="single"/>
        </w:rPr>
      </w:pPr>
    </w:p>
    <w:p w:rsidR="00F731FD" w:rsidRPr="00247498" w:rsidRDefault="00160587" w:rsidP="001675D0">
      <w:pPr>
        <w:pStyle w:val="TOCHeading1"/>
        <w:spacing w:line="360" w:lineRule="auto"/>
        <w:rPr>
          <w:rFonts w:cs="Arial"/>
          <w:color w:val="auto"/>
          <w:sz w:val="24"/>
          <w:szCs w:val="24"/>
        </w:rPr>
      </w:pPr>
      <w:r>
        <w:rPr>
          <w:sz w:val="24"/>
          <w:szCs w:val="24"/>
        </w:rPr>
        <w:br w:type="page"/>
      </w:r>
      <w:r w:rsidR="00F731FD" w:rsidRPr="00247498">
        <w:rPr>
          <w:rFonts w:cs="Arial"/>
          <w:color w:val="auto"/>
          <w:sz w:val="24"/>
          <w:szCs w:val="24"/>
        </w:rPr>
        <w:lastRenderedPageBreak/>
        <w:t>Table of Contents</w:t>
      </w:r>
    </w:p>
    <w:p w:rsidR="008A3D76" w:rsidRDefault="00DC2119">
      <w:pPr>
        <w:pStyle w:val="TOC1"/>
        <w:rPr>
          <w:rFonts w:asciiTheme="minorHAnsi" w:eastAsiaTheme="minorEastAsia" w:hAnsiTheme="minorHAnsi" w:cstheme="minorBidi"/>
          <w:b w:val="0"/>
          <w:noProof/>
          <w:sz w:val="22"/>
          <w:szCs w:val="20"/>
          <w:lang w:bidi="mr-IN"/>
        </w:rPr>
      </w:pPr>
      <w:r w:rsidRPr="00247498">
        <w:rPr>
          <w:rFonts w:ascii="Arial" w:hAnsi="Arial" w:cs="Arial"/>
        </w:rPr>
        <w:fldChar w:fldCharType="begin"/>
      </w:r>
      <w:r w:rsidR="00073E13" w:rsidRPr="00247498">
        <w:rPr>
          <w:rFonts w:ascii="Arial" w:hAnsi="Arial" w:cs="Arial"/>
        </w:rPr>
        <w:instrText xml:space="preserve"> TOC \o "1-3" </w:instrText>
      </w:r>
      <w:r w:rsidRPr="00247498">
        <w:rPr>
          <w:rFonts w:ascii="Arial" w:hAnsi="Arial" w:cs="Arial"/>
        </w:rPr>
        <w:fldChar w:fldCharType="separate"/>
      </w:r>
      <w:r w:rsidR="008A3D76">
        <w:rPr>
          <w:noProof/>
        </w:rPr>
        <w:t>1</w:t>
      </w:r>
      <w:r w:rsidR="008A3D76">
        <w:rPr>
          <w:rFonts w:asciiTheme="minorHAnsi" w:eastAsiaTheme="minorEastAsia" w:hAnsiTheme="minorHAnsi" w:cstheme="minorBidi"/>
          <w:b w:val="0"/>
          <w:noProof/>
          <w:sz w:val="22"/>
          <w:szCs w:val="20"/>
          <w:lang w:bidi="mr-IN"/>
        </w:rPr>
        <w:tab/>
      </w:r>
      <w:r w:rsidR="008A3D76">
        <w:rPr>
          <w:noProof/>
        </w:rPr>
        <w:t>Overview of Requirements</w:t>
      </w:r>
      <w:r w:rsidR="008A3D76">
        <w:rPr>
          <w:noProof/>
        </w:rPr>
        <w:tab/>
      </w:r>
      <w:r w:rsidR="008A3D76">
        <w:rPr>
          <w:noProof/>
        </w:rPr>
        <w:fldChar w:fldCharType="begin"/>
      </w:r>
      <w:r w:rsidR="008A3D76">
        <w:rPr>
          <w:noProof/>
        </w:rPr>
        <w:instrText xml:space="preserve"> PAGEREF _Toc100387244 \h </w:instrText>
      </w:r>
      <w:r w:rsidR="008A3D76">
        <w:rPr>
          <w:noProof/>
        </w:rPr>
      </w:r>
      <w:r w:rsidR="008A3D76">
        <w:rPr>
          <w:noProof/>
        </w:rPr>
        <w:fldChar w:fldCharType="separate"/>
      </w:r>
      <w:r w:rsidR="008A3D76">
        <w:rPr>
          <w:noProof/>
        </w:rPr>
        <w:t>3</w:t>
      </w:r>
      <w:r w:rsidR="008A3D76">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2</w:t>
      </w:r>
      <w:r>
        <w:rPr>
          <w:rFonts w:asciiTheme="minorHAnsi" w:eastAsiaTheme="minorEastAsia" w:hAnsiTheme="minorHAnsi" w:cstheme="minorBidi"/>
          <w:b w:val="0"/>
          <w:noProof/>
          <w:sz w:val="22"/>
          <w:szCs w:val="20"/>
          <w:lang w:bidi="mr-IN"/>
        </w:rPr>
        <w:tab/>
      </w:r>
      <w:r>
        <w:rPr>
          <w:noProof/>
        </w:rPr>
        <w:t>Instruction to bidders</w:t>
      </w:r>
      <w:r>
        <w:rPr>
          <w:noProof/>
        </w:rPr>
        <w:tab/>
      </w:r>
      <w:r>
        <w:rPr>
          <w:noProof/>
        </w:rPr>
        <w:fldChar w:fldCharType="begin"/>
      </w:r>
      <w:r>
        <w:rPr>
          <w:noProof/>
        </w:rPr>
        <w:instrText xml:space="preserve"> PAGEREF _Toc100387245 \h </w:instrText>
      </w:r>
      <w:r>
        <w:rPr>
          <w:noProof/>
        </w:rPr>
      </w:r>
      <w:r>
        <w:rPr>
          <w:noProof/>
        </w:rPr>
        <w:fldChar w:fldCharType="separate"/>
      </w:r>
      <w:r>
        <w:rPr>
          <w:noProof/>
        </w:rPr>
        <w:t>3</w:t>
      </w:r>
      <w:r>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3</w:t>
      </w:r>
      <w:r>
        <w:rPr>
          <w:rFonts w:asciiTheme="minorHAnsi" w:eastAsiaTheme="minorEastAsia" w:hAnsiTheme="minorHAnsi" w:cstheme="minorBidi"/>
          <w:b w:val="0"/>
          <w:noProof/>
          <w:sz w:val="22"/>
          <w:szCs w:val="20"/>
          <w:lang w:bidi="mr-IN"/>
        </w:rPr>
        <w:tab/>
      </w:r>
      <w:r>
        <w:rPr>
          <w:noProof/>
        </w:rPr>
        <w:t>Eligibility of Vendor:</w:t>
      </w:r>
      <w:r>
        <w:rPr>
          <w:noProof/>
        </w:rPr>
        <w:tab/>
      </w:r>
      <w:r>
        <w:rPr>
          <w:noProof/>
        </w:rPr>
        <w:fldChar w:fldCharType="begin"/>
      </w:r>
      <w:r>
        <w:rPr>
          <w:noProof/>
        </w:rPr>
        <w:instrText xml:space="preserve"> PAGEREF _Toc100387246 \h </w:instrText>
      </w:r>
      <w:r>
        <w:rPr>
          <w:noProof/>
        </w:rPr>
      </w:r>
      <w:r>
        <w:rPr>
          <w:noProof/>
        </w:rPr>
        <w:fldChar w:fldCharType="separate"/>
      </w:r>
      <w:r>
        <w:rPr>
          <w:noProof/>
        </w:rPr>
        <w:t>3</w:t>
      </w:r>
      <w:r>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4</w:t>
      </w:r>
      <w:r>
        <w:rPr>
          <w:rFonts w:asciiTheme="minorHAnsi" w:eastAsiaTheme="minorEastAsia" w:hAnsiTheme="minorHAnsi" w:cstheme="minorBidi"/>
          <w:b w:val="0"/>
          <w:noProof/>
          <w:sz w:val="22"/>
          <w:szCs w:val="20"/>
          <w:lang w:bidi="mr-IN"/>
        </w:rPr>
        <w:tab/>
      </w:r>
      <w:r>
        <w:rPr>
          <w:noProof/>
        </w:rPr>
        <w:t>Scope of Work</w:t>
      </w:r>
      <w:r>
        <w:rPr>
          <w:noProof/>
        </w:rPr>
        <w:tab/>
      </w:r>
      <w:r>
        <w:rPr>
          <w:noProof/>
        </w:rPr>
        <w:fldChar w:fldCharType="begin"/>
      </w:r>
      <w:r>
        <w:rPr>
          <w:noProof/>
        </w:rPr>
        <w:instrText xml:space="preserve"> PAGEREF _Toc100387247 \h </w:instrText>
      </w:r>
      <w:r>
        <w:rPr>
          <w:noProof/>
        </w:rPr>
      </w:r>
      <w:r>
        <w:rPr>
          <w:noProof/>
        </w:rPr>
        <w:fldChar w:fldCharType="separate"/>
      </w:r>
      <w:r>
        <w:rPr>
          <w:noProof/>
        </w:rPr>
        <w:t>4</w:t>
      </w:r>
      <w:r>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5</w:t>
      </w:r>
      <w:r>
        <w:rPr>
          <w:rFonts w:asciiTheme="minorHAnsi" w:eastAsiaTheme="minorEastAsia" w:hAnsiTheme="minorHAnsi" w:cstheme="minorBidi"/>
          <w:b w:val="0"/>
          <w:noProof/>
          <w:sz w:val="22"/>
          <w:szCs w:val="20"/>
          <w:lang w:bidi="mr-IN"/>
        </w:rPr>
        <w:tab/>
      </w:r>
      <w:r>
        <w:rPr>
          <w:noProof/>
        </w:rPr>
        <w:t>Submission of BID:</w:t>
      </w:r>
      <w:r>
        <w:rPr>
          <w:noProof/>
        </w:rPr>
        <w:tab/>
      </w:r>
      <w:r>
        <w:rPr>
          <w:noProof/>
        </w:rPr>
        <w:fldChar w:fldCharType="begin"/>
      </w:r>
      <w:r>
        <w:rPr>
          <w:noProof/>
        </w:rPr>
        <w:instrText xml:space="preserve"> PAGEREF _Toc100387248 \h </w:instrText>
      </w:r>
      <w:r>
        <w:rPr>
          <w:noProof/>
        </w:rPr>
      </w:r>
      <w:r>
        <w:rPr>
          <w:noProof/>
        </w:rPr>
        <w:fldChar w:fldCharType="separate"/>
      </w:r>
      <w:r>
        <w:rPr>
          <w:noProof/>
        </w:rPr>
        <w:t>4</w:t>
      </w:r>
      <w:r>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6</w:t>
      </w:r>
      <w:r>
        <w:rPr>
          <w:rFonts w:asciiTheme="minorHAnsi" w:eastAsiaTheme="minorEastAsia" w:hAnsiTheme="minorHAnsi" w:cstheme="minorBidi"/>
          <w:b w:val="0"/>
          <w:noProof/>
          <w:sz w:val="22"/>
          <w:szCs w:val="20"/>
          <w:lang w:bidi="mr-IN"/>
        </w:rPr>
        <w:tab/>
      </w:r>
      <w:r>
        <w:rPr>
          <w:noProof/>
        </w:rPr>
        <w:t>General :</w:t>
      </w:r>
      <w:r>
        <w:rPr>
          <w:noProof/>
        </w:rPr>
        <w:tab/>
      </w:r>
      <w:r>
        <w:rPr>
          <w:noProof/>
        </w:rPr>
        <w:fldChar w:fldCharType="begin"/>
      </w:r>
      <w:r>
        <w:rPr>
          <w:noProof/>
        </w:rPr>
        <w:instrText xml:space="preserve"> PAGEREF _Toc100387249 \h </w:instrText>
      </w:r>
      <w:r>
        <w:rPr>
          <w:noProof/>
        </w:rPr>
      </w:r>
      <w:r>
        <w:rPr>
          <w:noProof/>
        </w:rPr>
        <w:fldChar w:fldCharType="separate"/>
      </w:r>
      <w:r>
        <w:rPr>
          <w:noProof/>
        </w:rPr>
        <w:t>4</w:t>
      </w:r>
      <w:r>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7</w:t>
      </w:r>
      <w:r>
        <w:rPr>
          <w:rFonts w:asciiTheme="minorHAnsi" w:eastAsiaTheme="minorEastAsia" w:hAnsiTheme="minorHAnsi" w:cstheme="minorBidi"/>
          <w:b w:val="0"/>
          <w:noProof/>
          <w:sz w:val="22"/>
          <w:szCs w:val="20"/>
          <w:lang w:bidi="mr-IN"/>
        </w:rPr>
        <w:tab/>
      </w:r>
      <w:r>
        <w:rPr>
          <w:noProof/>
        </w:rPr>
        <w:t>Evaluation</w:t>
      </w:r>
      <w:r>
        <w:rPr>
          <w:noProof/>
        </w:rPr>
        <w:tab/>
      </w:r>
      <w:r>
        <w:rPr>
          <w:noProof/>
        </w:rPr>
        <w:fldChar w:fldCharType="begin"/>
      </w:r>
      <w:r>
        <w:rPr>
          <w:noProof/>
        </w:rPr>
        <w:instrText xml:space="preserve"> PAGEREF _Toc100387250 \h </w:instrText>
      </w:r>
      <w:r>
        <w:rPr>
          <w:noProof/>
        </w:rPr>
      </w:r>
      <w:r>
        <w:rPr>
          <w:noProof/>
        </w:rPr>
        <w:fldChar w:fldCharType="separate"/>
      </w:r>
      <w:r>
        <w:rPr>
          <w:noProof/>
        </w:rPr>
        <w:t>4</w:t>
      </w:r>
      <w:r>
        <w:rPr>
          <w:noProof/>
        </w:rPr>
        <w:fldChar w:fldCharType="end"/>
      </w:r>
    </w:p>
    <w:p w:rsidR="008A3D76" w:rsidRDefault="008A3D76">
      <w:pPr>
        <w:pStyle w:val="TOC1"/>
        <w:rPr>
          <w:rFonts w:asciiTheme="minorHAnsi" w:eastAsiaTheme="minorEastAsia" w:hAnsiTheme="minorHAnsi" w:cstheme="minorBidi"/>
          <w:b w:val="0"/>
          <w:noProof/>
          <w:sz w:val="22"/>
          <w:szCs w:val="20"/>
          <w:lang w:bidi="mr-IN"/>
        </w:rPr>
      </w:pPr>
      <w:r>
        <w:rPr>
          <w:noProof/>
        </w:rPr>
        <w:t>8</w:t>
      </w:r>
      <w:r>
        <w:rPr>
          <w:rFonts w:asciiTheme="minorHAnsi" w:eastAsiaTheme="minorEastAsia" w:hAnsiTheme="minorHAnsi" w:cstheme="minorBidi"/>
          <w:b w:val="0"/>
          <w:noProof/>
          <w:sz w:val="22"/>
          <w:szCs w:val="20"/>
          <w:lang w:bidi="mr-IN"/>
        </w:rPr>
        <w:tab/>
      </w:r>
      <w:r>
        <w:rPr>
          <w:noProof/>
        </w:rPr>
        <w:t>Payment terms</w:t>
      </w:r>
      <w:r>
        <w:rPr>
          <w:noProof/>
        </w:rPr>
        <w:tab/>
      </w:r>
      <w:r>
        <w:rPr>
          <w:noProof/>
        </w:rPr>
        <w:fldChar w:fldCharType="begin"/>
      </w:r>
      <w:r>
        <w:rPr>
          <w:noProof/>
        </w:rPr>
        <w:instrText xml:space="preserve"> PAGEREF _Toc100387251 \h </w:instrText>
      </w:r>
      <w:r>
        <w:rPr>
          <w:noProof/>
        </w:rPr>
      </w:r>
      <w:r>
        <w:rPr>
          <w:noProof/>
        </w:rPr>
        <w:fldChar w:fldCharType="separate"/>
      </w:r>
      <w:r>
        <w:rPr>
          <w:noProof/>
        </w:rPr>
        <w:t>5</w:t>
      </w:r>
      <w:r>
        <w:rPr>
          <w:noProof/>
        </w:rPr>
        <w:fldChar w:fldCharType="end"/>
      </w:r>
    </w:p>
    <w:p w:rsidR="00F731FD" w:rsidRPr="00E84D93" w:rsidRDefault="00DC2119" w:rsidP="001675D0">
      <w:pPr>
        <w:spacing w:line="360" w:lineRule="auto"/>
      </w:pPr>
      <w:r w:rsidRPr="00247498">
        <w:rPr>
          <w:rFonts w:cs="Arial"/>
          <w:szCs w:val="24"/>
        </w:rPr>
        <w:fldChar w:fldCharType="end"/>
      </w:r>
    </w:p>
    <w:p w:rsidR="003D6C07" w:rsidRPr="00E84D93" w:rsidRDefault="003D6C07" w:rsidP="00E84D93">
      <w:pPr>
        <w:spacing w:line="276" w:lineRule="auto"/>
      </w:pPr>
    </w:p>
    <w:p w:rsidR="00A64604" w:rsidRPr="00A64604" w:rsidRDefault="003D6C07" w:rsidP="00A64604">
      <w:pPr>
        <w:pStyle w:val="BodyText2"/>
        <w:spacing w:line="276" w:lineRule="auto"/>
        <w:rPr>
          <w:u w:val="single"/>
        </w:rPr>
      </w:pPr>
      <w:r w:rsidRPr="00E84D93">
        <w:rPr>
          <w:u w:val="single"/>
        </w:rPr>
        <w:br w:type="page"/>
      </w:r>
      <w:r w:rsidR="00A64604" w:rsidRPr="00A64604">
        <w:rPr>
          <w:u w:val="single"/>
        </w:rPr>
        <w:lastRenderedPageBreak/>
        <w:t xml:space="preserve">Request for Proposal for </w:t>
      </w:r>
    </w:p>
    <w:p w:rsidR="00A64604" w:rsidRPr="00A64604" w:rsidRDefault="000705CB" w:rsidP="00A64604">
      <w:pPr>
        <w:pStyle w:val="BodyText2"/>
        <w:spacing w:line="276" w:lineRule="auto"/>
        <w:rPr>
          <w:u w:val="single"/>
        </w:rPr>
      </w:pPr>
      <w:r>
        <w:rPr>
          <w:u w:val="single"/>
        </w:rPr>
        <w:t xml:space="preserve">IS </w:t>
      </w:r>
      <w:r w:rsidR="00A64604" w:rsidRPr="00A64604">
        <w:rPr>
          <w:u w:val="single"/>
        </w:rPr>
        <w:t xml:space="preserve">Audit of new Core Banking </w:t>
      </w:r>
      <w:proofErr w:type="gramStart"/>
      <w:r w:rsidR="00A64604" w:rsidRPr="00A64604">
        <w:rPr>
          <w:u w:val="single"/>
        </w:rPr>
        <w:t>Software</w:t>
      </w:r>
      <w:proofErr w:type="gramEnd"/>
    </w:p>
    <w:p w:rsidR="003D6C07" w:rsidRDefault="003D6C07" w:rsidP="00A64604">
      <w:pPr>
        <w:pStyle w:val="BodyText2"/>
        <w:spacing w:line="276" w:lineRule="auto"/>
      </w:pPr>
    </w:p>
    <w:p w:rsidR="00CE0AD9" w:rsidRPr="00E84D93" w:rsidRDefault="00CE0AD9" w:rsidP="00E84D93">
      <w:pPr>
        <w:spacing w:line="276" w:lineRule="auto"/>
      </w:pPr>
    </w:p>
    <w:p w:rsidR="003D6C07" w:rsidRPr="00E84D93" w:rsidRDefault="003D6C07" w:rsidP="00E84D93">
      <w:pPr>
        <w:pStyle w:val="Heading1"/>
        <w:spacing w:line="276" w:lineRule="auto"/>
      </w:pPr>
      <w:bookmarkStart w:id="0" w:name="_Toc345660410"/>
      <w:bookmarkStart w:id="1" w:name="_Toc100387244"/>
      <w:r w:rsidRPr="00E84D93">
        <w:t>Overview of Requirements</w:t>
      </w:r>
      <w:bookmarkEnd w:id="0"/>
      <w:bookmarkEnd w:id="1"/>
    </w:p>
    <w:p w:rsidR="00CE0AD9" w:rsidRDefault="00CE0AD9" w:rsidP="00E84D93">
      <w:pPr>
        <w:pStyle w:val="BodyText"/>
        <w:spacing w:line="276" w:lineRule="auto"/>
        <w:jc w:val="both"/>
        <w:rPr>
          <w:rFonts w:cs="Arial"/>
          <w:szCs w:val="22"/>
        </w:rPr>
      </w:pPr>
    </w:p>
    <w:p w:rsidR="00CE0AD9" w:rsidRDefault="006D5601" w:rsidP="00E84D93">
      <w:pPr>
        <w:pStyle w:val="BodyText"/>
        <w:spacing w:line="276" w:lineRule="auto"/>
        <w:jc w:val="both"/>
        <w:rPr>
          <w:rFonts w:cs="Arial"/>
          <w:szCs w:val="22"/>
        </w:rPr>
      </w:pPr>
      <w:r w:rsidRPr="00E84D93">
        <w:rPr>
          <w:rFonts w:cs="Arial"/>
          <w:szCs w:val="22"/>
        </w:rPr>
        <w:t xml:space="preserve">The Bank has </w:t>
      </w:r>
      <w:r w:rsidR="00A64604">
        <w:rPr>
          <w:rFonts w:cs="Arial"/>
          <w:szCs w:val="22"/>
        </w:rPr>
        <w:t>recently</w:t>
      </w:r>
      <w:r w:rsidR="0009683A">
        <w:rPr>
          <w:rFonts w:cs="Arial"/>
          <w:szCs w:val="22"/>
        </w:rPr>
        <w:t xml:space="preserve"> implemented the Core Banking solution &amp; as part of </w:t>
      </w:r>
      <w:r w:rsidR="00A64604">
        <w:rPr>
          <w:rFonts w:cs="Arial"/>
          <w:szCs w:val="22"/>
        </w:rPr>
        <w:t>the technological process Bank</w:t>
      </w:r>
      <w:r w:rsidR="0009683A">
        <w:rPr>
          <w:rFonts w:cs="Arial"/>
          <w:szCs w:val="22"/>
        </w:rPr>
        <w:t xml:space="preserve"> is planning to</w:t>
      </w:r>
      <w:r w:rsidR="00A64604">
        <w:rPr>
          <w:rFonts w:cs="Arial"/>
          <w:szCs w:val="22"/>
        </w:rPr>
        <w:t xml:space="preserve"> conduct “</w:t>
      </w:r>
      <w:r w:rsidR="000705CB">
        <w:rPr>
          <w:rFonts w:cs="Arial"/>
          <w:szCs w:val="22"/>
        </w:rPr>
        <w:t xml:space="preserve">IS </w:t>
      </w:r>
      <w:r w:rsidR="00A64604">
        <w:rPr>
          <w:rFonts w:cs="Arial"/>
          <w:szCs w:val="22"/>
        </w:rPr>
        <w:t>Audit</w:t>
      </w:r>
      <w:r w:rsidR="000705CB">
        <w:rPr>
          <w:rFonts w:cs="Arial"/>
          <w:szCs w:val="22"/>
        </w:rPr>
        <w:t>”</w:t>
      </w:r>
      <w:r w:rsidR="00A64604">
        <w:rPr>
          <w:rFonts w:cs="Arial"/>
          <w:szCs w:val="22"/>
        </w:rPr>
        <w:t xml:space="preserve"> of new CBS system</w:t>
      </w:r>
      <w:r w:rsidR="00A1436A">
        <w:rPr>
          <w:rFonts w:cs="Arial"/>
          <w:szCs w:val="22"/>
        </w:rPr>
        <w:t xml:space="preserve"> from the qualified and experienced firm/companies</w:t>
      </w:r>
      <w:r w:rsidR="00EB6C97">
        <w:rPr>
          <w:rFonts w:cs="Arial"/>
          <w:szCs w:val="22"/>
        </w:rPr>
        <w:t xml:space="preserve"> on the following terms and conditions</w:t>
      </w:r>
      <w:r w:rsidR="0009683A">
        <w:rPr>
          <w:rFonts w:cs="Arial"/>
          <w:szCs w:val="22"/>
        </w:rPr>
        <w:t xml:space="preserve">. </w:t>
      </w:r>
    </w:p>
    <w:p w:rsidR="00247498" w:rsidRPr="0009683A" w:rsidRDefault="00247498" w:rsidP="00E84D93">
      <w:pPr>
        <w:pStyle w:val="BodyText"/>
        <w:spacing w:line="276" w:lineRule="auto"/>
        <w:jc w:val="both"/>
        <w:rPr>
          <w:rFonts w:cs="Arial"/>
          <w:szCs w:val="22"/>
        </w:rPr>
      </w:pPr>
    </w:p>
    <w:p w:rsidR="003D6C07" w:rsidRPr="00E84D93" w:rsidRDefault="003D6C07" w:rsidP="00E84D93">
      <w:pPr>
        <w:pStyle w:val="Heading1"/>
        <w:spacing w:line="276" w:lineRule="auto"/>
      </w:pPr>
      <w:bookmarkStart w:id="2" w:name="_Toc345660411"/>
      <w:bookmarkStart w:id="3" w:name="_Toc100387245"/>
      <w:r w:rsidRPr="00E84D93">
        <w:t>Instruction to bidders</w:t>
      </w:r>
      <w:bookmarkEnd w:id="2"/>
      <w:bookmarkEnd w:id="3"/>
    </w:p>
    <w:p w:rsidR="003D6C07" w:rsidRPr="00E84D93" w:rsidRDefault="003D6C07" w:rsidP="00E84D93">
      <w:pPr>
        <w:spacing w:line="276" w:lineRule="auto"/>
        <w:jc w:val="both"/>
      </w:pPr>
      <w:r w:rsidRPr="00E84D93">
        <w:t xml:space="preserve">This covers following parts </w:t>
      </w:r>
    </w:p>
    <w:p w:rsidR="003D6C07" w:rsidRPr="00E84D93" w:rsidRDefault="003D6C07" w:rsidP="00E84D93">
      <w:pPr>
        <w:spacing w:line="276" w:lineRule="auto"/>
        <w:outlineLvl w:val="0"/>
        <w:rPr>
          <w:b/>
          <w:i/>
          <w:sz w:val="28"/>
        </w:rPr>
      </w:pPr>
    </w:p>
    <w:p w:rsidR="003D6C07" w:rsidRPr="00E84D93" w:rsidRDefault="00FC6BEA" w:rsidP="00C7011E">
      <w:pPr>
        <w:numPr>
          <w:ilvl w:val="0"/>
          <w:numId w:val="1"/>
        </w:numPr>
        <w:spacing w:line="276" w:lineRule="auto"/>
        <w:jc w:val="both"/>
      </w:pPr>
      <w:r>
        <w:t>BID</w:t>
      </w:r>
      <w:r w:rsidR="003D6C07" w:rsidRPr="00E84D93">
        <w:t xml:space="preserve"> </w:t>
      </w:r>
      <w:r w:rsidR="00247498">
        <w:t>should contain</w:t>
      </w:r>
      <w:r w:rsidR="003D6C07" w:rsidRPr="00E84D93">
        <w:t xml:space="preserve"> </w:t>
      </w:r>
      <w:r w:rsidR="00A1436A">
        <w:t xml:space="preserve">namely on </w:t>
      </w:r>
      <w:r w:rsidR="00247498">
        <w:t xml:space="preserve">technical </w:t>
      </w:r>
      <w:r w:rsidR="00A1436A">
        <w:t xml:space="preserve">SOW (Scope of Work) &amp; </w:t>
      </w:r>
      <w:r w:rsidR="003D6C07" w:rsidRPr="00E84D93">
        <w:t>Commercial</w:t>
      </w:r>
      <w:r w:rsidR="00A1436A">
        <w:t xml:space="preserve"> proposal.</w:t>
      </w:r>
    </w:p>
    <w:p w:rsidR="003D6C07" w:rsidRPr="00E84D93" w:rsidRDefault="003D6C07" w:rsidP="00C7011E">
      <w:pPr>
        <w:numPr>
          <w:ilvl w:val="0"/>
          <w:numId w:val="1"/>
        </w:numPr>
        <w:spacing w:line="276" w:lineRule="auto"/>
        <w:jc w:val="both"/>
      </w:pPr>
      <w:r w:rsidRPr="00E84D93">
        <w:t xml:space="preserve">Bidder need to provide </w:t>
      </w:r>
      <w:r w:rsidR="00A1436A">
        <w:t xml:space="preserve">a separate sealed envelope each for </w:t>
      </w:r>
      <w:r w:rsidR="00247498">
        <w:t xml:space="preserve">technical </w:t>
      </w:r>
      <w:r w:rsidR="00A1436A">
        <w:t xml:space="preserve">SOW and </w:t>
      </w:r>
      <w:r w:rsidR="00CE0AD9">
        <w:t>c</w:t>
      </w:r>
      <w:r w:rsidRPr="00E84D93">
        <w:t>omm</w:t>
      </w:r>
      <w:r w:rsidR="00A1436A">
        <w:t>ercial sheet.</w:t>
      </w:r>
    </w:p>
    <w:p w:rsidR="003D6C07" w:rsidRDefault="00247498" w:rsidP="00C7011E">
      <w:pPr>
        <w:numPr>
          <w:ilvl w:val="0"/>
          <w:numId w:val="1"/>
        </w:numPr>
        <w:spacing w:line="276" w:lineRule="auto"/>
        <w:jc w:val="both"/>
      </w:pPr>
      <w:r>
        <w:t xml:space="preserve">Technical </w:t>
      </w:r>
      <w:r w:rsidR="00A1436A">
        <w:t xml:space="preserve">SOW </w:t>
      </w:r>
      <w:r w:rsidR="00854A44">
        <w:t xml:space="preserve">proposal </w:t>
      </w:r>
      <w:r>
        <w:t xml:space="preserve">should be strictly in accordance with the scope mentioned below under the head of SOW. </w:t>
      </w:r>
    </w:p>
    <w:p w:rsidR="008A3D76" w:rsidRDefault="008A3D76" w:rsidP="008A3D76">
      <w:pPr>
        <w:spacing w:line="276" w:lineRule="auto"/>
        <w:ind w:left="810"/>
        <w:jc w:val="both"/>
      </w:pPr>
    </w:p>
    <w:p w:rsidR="00247498" w:rsidRDefault="00247498" w:rsidP="00247498">
      <w:pPr>
        <w:pStyle w:val="Heading1"/>
        <w:spacing w:line="276" w:lineRule="auto"/>
      </w:pPr>
      <w:bookmarkStart w:id="4" w:name="_Toc100387246"/>
      <w:r>
        <w:t>Eligibility of Vendor:</w:t>
      </w:r>
      <w:bookmarkEnd w:id="4"/>
      <w:r>
        <w:t xml:space="preserve"> </w:t>
      </w:r>
    </w:p>
    <w:p w:rsidR="00247498" w:rsidRDefault="00247498" w:rsidP="00247498">
      <w:pPr>
        <w:spacing w:line="276" w:lineRule="auto"/>
        <w:jc w:val="both"/>
      </w:pPr>
    </w:p>
    <w:p w:rsidR="00A1436A" w:rsidRDefault="00222737" w:rsidP="00247498">
      <w:pPr>
        <w:spacing w:line="276" w:lineRule="auto"/>
        <w:jc w:val="both"/>
      </w:pPr>
      <w:r>
        <w:t>The vendor should have</w:t>
      </w:r>
      <w:r w:rsidR="00A1436A">
        <w:t>:</w:t>
      </w:r>
    </w:p>
    <w:p w:rsidR="00CA0B54" w:rsidRDefault="00222737" w:rsidP="00C7011E">
      <w:pPr>
        <w:pStyle w:val="ListParagraph"/>
        <w:numPr>
          <w:ilvl w:val="0"/>
          <w:numId w:val="5"/>
        </w:numPr>
        <w:spacing w:line="276" w:lineRule="auto"/>
        <w:jc w:val="both"/>
      </w:pPr>
      <w:r>
        <w:t xml:space="preserve">Thorough </w:t>
      </w:r>
      <w:r w:rsidR="00CA0B54">
        <w:t>knowledge of RBI Cyber Security Framework.</w:t>
      </w:r>
    </w:p>
    <w:p w:rsidR="00A1436A" w:rsidRDefault="00A1436A" w:rsidP="00C7011E">
      <w:pPr>
        <w:pStyle w:val="ListParagraph"/>
        <w:numPr>
          <w:ilvl w:val="0"/>
          <w:numId w:val="5"/>
        </w:numPr>
        <w:spacing w:line="276" w:lineRule="auto"/>
        <w:jc w:val="both"/>
      </w:pPr>
      <w:r>
        <w:t xml:space="preserve">Experience of </w:t>
      </w:r>
      <w:r w:rsidR="000705CB">
        <w:t xml:space="preserve">IS </w:t>
      </w:r>
      <w:r>
        <w:t>Audit of the Core Banking Software system of the Bank.</w:t>
      </w:r>
    </w:p>
    <w:p w:rsidR="00A1436A" w:rsidRPr="00E84D93" w:rsidRDefault="00A1436A" w:rsidP="00C7011E">
      <w:pPr>
        <w:pStyle w:val="ListParagraph"/>
        <w:numPr>
          <w:ilvl w:val="0"/>
          <w:numId w:val="5"/>
        </w:numPr>
        <w:spacing w:line="276" w:lineRule="auto"/>
        <w:jc w:val="both"/>
      </w:pPr>
      <w:r>
        <w:t xml:space="preserve">Minimum </w:t>
      </w:r>
      <w:r w:rsidR="004C3CEB">
        <w:t>one CISA and two ISMS (Information Security Management System) 27001 Lead Auditors on the Board.</w:t>
      </w:r>
    </w:p>
    <w:p w:rsidR="003D6C07" w:rsidRDefault="00E84D93" w:rsidP="00247498">
      <w:pPr>
        <w:pStyle w:val="Heading1"/>
        <w:spacing w:line="276" w:lineRule="auto"/>
      </w:pPr>
      <w:bookmarkStart w:id="5" w:name="_Toc345660412"/>
      <w:r>
        <w:br w:type="page"/>
      </w:r>
      <w:bookmarkStart w:id="6" w:name="_Toc100387247"/>
      <w:r w:rsidR="003D6C07" w:rsidRPr="00E84D93">
        <w:lastRenderedPageBreak/>
        <w:t xml:space="preserve">Scope of </w:t>
      </w:r>
      <w:bookmarkEnd w:id="5"/>
      <w:r w:rsidR="00CE0AD9" w:rsidRPr="00E84D93">
        <w:t>Work</w:t>
      </w:r>
      <w:bookmarkEnd w:id="6"/>
      <w:r w:rsidR="000705CB">
        <w:t>:</w:t>
      </w:r>
    </w:p>
    <w:p w:rsidR="000705CB" w:rsidRPr="005B3F31" w:rsidRDefault="000705CB" w:rsidP="000705CB">
      <w:pPr>
        <w:spacing w:after="160" w:line="235" w:lineRule="atLeast"/>
        <w:ind w:left="96"/>
        <w:rPr>
          <w:rFonts w:ascii="Times New Roman" w:hAnsi="Times New Roman"/>
          <w:color w:val="500050"/>
          <w:szCs w:val="22"/>
        </w:rPr>
      </w:pPr>
      <w:r w:rsidRPr="005B3F31">
        <w:rPr>
          <w:rFonts w:ascii="Verdana" w:hAnsi="Verdana"/>
          <w:color w:val="500050"/>
          <w:szCs w:val="22"/>
        </w:rPr>
        <w:t>IS Audit for RBI Cyber Security Framework Compliance</w:t>
      </w:r>
      <w:r w:rsidRPr="005B3F31">
        <w:rPr>
          <w:rFonts w:ascii="Times New Roman" w:hAnsi="Times New Roman"/>
          <w:color w:val="500050"/>
          <w:szCs w:val="24"/>
        </w:rPr>
        <w:t> </w:t>
      </w:r>
    </w:p>
    <w:tbl>
      <w:tblPr>
        <w:tblW w:w="8208" w:type="dxa"/>
        <w:tblInd w:w="720" w:type="dxa"/>
        <w:tblCellMar>
          <w:left w:w="0" w:type="dxa"/>
          <w:right w:w="0" w:type="dxa"/>
        </w:tblCellMar>
        <w:tblLook w:val="04A0" w:firstRow="1" w:lastRow="0" w:firstColumn="1" w:lastColumn="0" w:noHBand="0" w:noVBand="1"/>
      </w:tblPr>
      <w:tblGrid>
        <w:gridCol w:w="765"/>
        <w:gridCol w:w="7443"/>
      </w:tblGrid>
      <w:tr w:rsidR="000705CB" w:rsidRPr="005B3F31" w:rsidTr="00A1075A">
        <w:tc>
          <w:tcPr>
            <w:tcW w:w="706" w:type="dxa"/>
            <w:tcBorders>
              <w:top w:val="single" w:sz="8" w:space="0" w:color="auto"/>
              <w:left w:val="single" w:sz="8" w:space="0" w:color="auto"/>
              <w:bottom w:val="single" w:sz="8" w:space="0" w:color="auto"/>
              <w:right w:val="single" w:sz="8" w:space="0" w:color="auto"/>
            </w:tcBorders>
            <w:shd w:val="clear" w:color="auto" w:fill="A5A5A5"/>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Item No.</w:t>
            </w:r>
          </w:p>
        </w:tc>
        <w:tc>
          <w:tcPr>
            <w:tcW w:w="7502" w:type="dxa"/>
            <w:tcBorders>
              <w:top w:val="single" w:sz="8" w:space="0" w:color="auto"/>
              <w:left w:val="nil"/>
              <w:bottom w:val="single" w:sz="8" w:space="0" w:color="auto"/>
              <w:right w:val="single" w:sz="8" w:space="0" w:color="auto"/>
            </w:tcBorders>
            <w:shd w:val="clear" w:color="auto" w:fill="A5A5A5"/>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Description</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1</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Sampling based IS Audit of Bank’s IT Infrastructure at Head Office &amp; Data Center as per RBI Cyber Security Framework</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2</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Physical &amp; Environmental Security Control</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3</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Logical Access Control</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4</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IT Governance Framework</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5</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IS Audit of 2 Main Branch offices as per RBI Guidelines</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6</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IS Audit of ATM </w:t>
            </w:r>
            <w:r w:rsidRPr="005B3F31">
              <w:rPr>
                <w:rFonts w:ascii="Verdana" w:hAnsi="Verdana" w:cs="Helvetica"/>
                <w:color w:val="000000"/>
                <w:sz w:val="23"/>
              </w:rPr>
              <w:t>&amp; other Fina</w:t>
            </w:r>
            <w:r>
              <w:rPr>
                <w:rFonts w:ascii="Verdana" w:hAnsi="Verdana" w:cs="Helvetica"/>
                <w:color w:val="000000"/>
                <w:sz w:val="23"/>
              </w:rPr>
              <w:t>n</w:t>
            </w:r>
            <w:r w:rsidRPr="005B3F31">
              <w:rPr>
                <w:rFonts w:ascii="Verdana" w:hAnsi="Verdana" w:cs="Helvetica"/>
                <w:color w:val="000000"/>
                <w:sz w:val="23"/>
              </w:rPr>
              <w:t>cial channels like NEFT &amp; RTGS connectiv</w:t>
            </w:r>
            <w:r>
              <w:rPr>
                <w:rFonts w:ascii="Verdana" w:hAnsi="Verdana" w:cs="Helvetica"/>
                <w:color w:val="000000"/>
                <w:sz w:val="23"/>
              </w:rPr>
              <w:t>i</w:t>
            </w:r>
            <w:r w:rsidRPr="005B3F31">
              <w:rPr>
                <w:rFonts w:ascii="Verdana" w:hAnsi="Verdana" w:cs="Helvetica"/>
                <w:color w:val="000000"/>
                <w:sz w:val="23"/>
              </w:rPr>
              <w:t>ty </w:t>
            </w:r>
            <w:r w:rsidRPr="005B3F31">
              <w:rPr>
                <w:rFonts w:ascii="Verdana" w:hAnsi="Verdana" w:cs="Helvetica"/>
                <w:color w:val="000000"/>
                <w:sz w:val="23"/>
                <w:szCs w:val="23"/>
              </w:rPr>
              <w:t>as per RBI Guidelines</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7</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IS Audit of </w:t>
            </w:r>
            <w:r w:rsidRPr="005B3F31">
              <w:rPr>
                <w:rFonts w:ascii="Verdana" w:hAnsi="Verdana" w:cs="Helvetica"/>
                <w:color w:val="000000"/>
                <w:sz w:val="23"/>
              </w:rPr>
              <w:t>BCP &amp; DR procedures</w:t>
            </w:r>
          </w:p>
        </w:tc>
      </w:tr>
      <w:tr w:rsidR="000705CB" w:rsidRPr="005B3F31" w:rsidTr="00A1075A">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8</w:t>
            </w:r>
          </w:p>
        </w:tc>
        <w:tc>
          <w:tcPr>
            <w:tcW w:w="7502" w:type="dxa"/>
            <w:tcBorders>
              <w:top w:val="nil"/>
              <w:left w:val="nil"/>
              <w:bottom w:val="single" w:sz="8" w:space="0" w:color="auto"/>
              <w:right w:val="single" w:sz="8" w:space="0" w:color="auto"/>
            </w:tcBorders>
            <w:tcMar>
              <w:top w:w="0" w:type="dxa"/>
              <w:left w:w="108" w:type="dxa"/>
              <w:bottom w:w="0" w:type="dxa"/>
              <w:right w:w="108" w:type="dxa"/>
            </w:tcMar>
            <w:hideMark/>
          </w:tcPr>
          <w:p w:rsidR="000705CB" w:rsidRPr="005B3F31" w:rsidRDefault="000705CB" w:rsidP="00A1075A">
            <w:pPr>
              <w:rPr>
                <w:rFonts w:ascii="Helvetica" w:hAnsi="Helvetica" w:cs="Helvetica"/>
                <w:szCs w:val="22"/>
              </w:rPr>
            </w:pPr>
            <w:r w:rsidRPr="005B3F31">
              <w:rPr>
                <w:rFonts w:ascii="Verdana" w:hAnsi="Verdana" w:cs="Helvetica"/>
                <w:color w:val="000000"/>
                <w:sz w:val="23"/>
                <w:szCs w:val="23"/>
              </w:rPr>
              <w:t>Submission of Audit Reports</w:t>
            </w:r>
          </w:p>
        </w:tc>
      </w:tr>
    </w:tbl>
    <w:p w:rsidR="003D6C07" w:rsidRPr="00E84D93" w:rsidRDefault="003D6C07" w:rsidP="00E84D93">
      <w:pPr>
        <w:spacing w:line="276" w:lineRule="auto"/>
        <w:ind w:right="-720"/>
      </w:pPr>
    </w:p>
    <w:p w:rsidR="007241BF" w:rsidRDefault="007241BF" w:rsidP="000705CB">
      <w:pPr>
        <w:pStyle w:val="ColorfulList-Accent11"/>
        <w:ind w:left="0"/>
      </w:pPr>
    </w:p>
    <w:p w:rsidR="007241BF" w:rsidRDefault="00A91040" w:rsidP="00A91040">
      <w:pPr>
        <w:pStyle w:val="Heading1"/>
        <w:spacing w:line="276" w:lineRule="auto"/>
      </w:pPr>
      <w:bookmarkStart w:id="7" w:name="_Toc100387248"/>
      <w:r>
        <w:t>Submission of BID:</w:t>
      </w:r>
      <w:bookmarkEnd w:id="7"/>
    </w:p>
    <w:p w:rsidR="00A91040" w:rsidRDefault="00A91040" w:rsidP="007241BF">
      <w:pPr>
        <w:numPr>
          <w:ilvl w:val="0"/>
          <w:numId w:val="3"/>
        </w:numPr>
        <w:spacing w:line="276" w:lineRule="auto"/>
        <w:jc w:val="both"/>
      </w:pPr>
      <w:r>
        <w:t>The vendor should submit the BID document in a sealed envelope as mentioned above by hand at the below address of the Bank :</w:t>
      </w:r>
    </w:p>
    <w:p w:rsidR="00A91040" w:rsidRPr="009435BF" w:rsidRDefault="00A91040" w:rsidP="007241BF">
      <w:pPr>
        <w:numPr>
          <w:ilvl w:val="0"/>
          <w:numId w:val="3"/>
        </w:numPr>
        <w:spacing w:line="276" w:lineRule="auto"/>
        <w:jc w:val="both"/>
        <w:rPr>
          <w:color w:val="000000" w:themeColor="text1"/>
        </w:rPr>
      </w:pPr>
      <w:r>
        <w:t>Address of Bank:</w:t>
      </w:r>
      <w:r w:rsidR="00EB6C97">
        <w:t xml:space="preserve"> </w:t>
      </w:r>
      <w:r w:rsidR="00C93DDC" w:rsidRPr="009435BF">
        <w:rPr>
          <w:color w:val="000000" w:themeColor="text1"/>
        </w:rPr>
        <w:t>Head Office, 179, Bhavani Peth, Rajpath, Satara</w:t>
      </w:r>
      <w:proofErr w:type="gramStart"/>
      <w:r w:rsidR="00C93DDC" w:rsidRPr="009435BF">
        <w:rPr>
          <w:color w:val="000000" w:themeColor="text1"/>
        </w:rPr>
        <w:t>.</w:t>
      </w:r>
      <w:r w:rsidR="009435BF" w:rsidRPr="009435BF">
        <w:rPr>
          <w:color w:val="000000" w:themeColor="text1"/>
        </w:rPr>
        <w:t>-</w:t>
      </w:r>
      <w:proofErr w:type="gramEnd"/>
      <w:r w:rsidR="009435BF" w:rsidRPr="009435BF">
        <w:rPr>
          <w:color w:val="000000" w:themeColor="text1"/>
        </w:rPr>
        <w:t xml:space="preserve"> 415002.</w:t>
      </w:r>
    </w:p>
    <w:p w:rsidR="00A91040" w:rsidRDefault="00A91040" w:rsidP="007241BF">
      <w:pPr>
        <w:numPr>
          <w:ilvl w:val="0"/>
          <w:numId w:val="3"/>
        </w:numPr>
        <w:spacing w:line="276" w:lineRule="auto"/>
        <w:jc w:val="both"/>
      </w:pPr>
      <w:r>
        <w:t>Last Date &amp; Time of Submission of BID</w:t>
      </w:r>
      <w:r w:rsidR="00EB6C97">
        <w:t xml:space="preserve">: </w:t>
      </w:r>
      <w:r w:rsidR="000705CB">
        <w:rPr>
          <w:color w:val="000000" w:themeColor="text1"/>
        </w:rPr>
        <w:t>11/07</w:t>
      </w:r>
      <w:r w:rsidR="00C93DDC" w:rsidRPr="009435BF">
        <w:rPr>
          <w:color w:val="000000" w:themeColor="text1"/>
        </w:rPr>
        <w:t xml:space="preserve">/2022 </w:t>
      </w:r>
      <w:proofErr w:type="spellStart"/>
      <w:r w:rsidR="00C93DDC" w:rsidRPr="009435BF">
        <w:rPr>
          <w:color w:val="000000" w:themeColor="text1"/>
        </w:rPr>
        <w:t>upto</w:t>
      </w:r>
      <w:proofErr w:type="spellEnd"/>
      <w:r w:rsidR="00C93DDC" w:rsidRPr="009435BF">
        <w:rPr>
          <w:color w:val="000000" w:themeColor="text1"/>
        </w:rPr>
        <w:t xml:space="preserve"> 5:30pm.</w:t>
      </w:r>
    </w:p>
    <w:p w:rsidR="007002AA" w:rsidRDefault="007002AA" w:rsidP="007002AA">
      <w:pPr>
        <w:spacing w:line="276" w:lineRule="auto"/>
        <w:jc w:val="both"/>
      </w:pPr>
    </w:p>
    <w:p w:rsidR="002331F7" w:rsidRDefault="002331F7" w:rsidP="008A3F11">
      <w:pPr>
        <w:rPr>
          <w:b/>
        </w:rPr>
      </w:pPr>
      <w:bookmarkStart w:id="8" w:name="_Toc345660413"/>
    </w:p>
    <w:p w:rsidR="008A3F11" w:rsidRPr="008A3D76" w:rsidRDefault="00222737" w:rsidP="008A3D76">
      <w:pPr>
        <w:pStyle w:val="Heading1"/>
        <w:spacing w:line="276" w:lineRule="auto"/>
      </w:pPr>
      <w:bookmarkStart w:id="9" w:name="_Toc100387249"/>
      <w:r>
        <w:t>General</w:t>
      </w:r>
      <w:r w:rsidR="00CA0B54" w:rsidRPr="008A3D76">
        <w:t>:</w:t>
      </w:r>
      <w:bookmarkEnd w:id="9"/>
    </w:p>
    <w:p w:rsidR="000E178C" w:rsidRDefault="000E178C" w:rsidP="00C7011E">
      <w:pPr>
        <w:numPr>
          <w:ilvl w:val="0"/>
          <w:numId w:val="3"/>
        </w:numPr>
        <w:spacing w:line="276" w:lineRule="auto"/>
        <w:jc w:val="both"/>
      </w:pPr>
      <w:r w:rsidRPr="000E178C">
        <w:t>The Bank also reserves the right to change any terms and conditions of the RFP and its subsequent addendums, as it deems necessary at its sole discretion. The bank will inform the Bidder about changes, if any before the commercial bids are opened</w:t>
      </w:r>
      <w:r w:rsidR="00C55F78">
        <w:t>.</w:t>
      </w:r>
    </w:p>
    <w:p w:rsidR="00C55F78" w:rsidRDefault="00C55F78" w:rsidP="00C1464E">
      <w:pPr>
        <w:spacing w:line="276" w:lineRule="auto"/>
        <w:ind w:left="810"/>
        <w:jc w:val="both"/>
      </w:pPr>
    </w:p>
    <w:bookmarkEnd w:id="8"/>
    <w:p w:rsidR="003D6C07" w:rsidRPr="00E84D93" w:rsidRDefault="003D6C07" w:rsidP="00E84D93">
      <w:pPr>
        <w:spacing w:line="276" w:lineRule="auto"/>
        <w:jc w:val="both"/>
      </w:pPr>
    </w:p>
    <w:p w:rsidR="003D6C07" w:rsidRPr="00E84D93" w:rsidRDefault="003D6C07" w:rsidP="00E84D93">
      <w:pPr>
        <w:pStyle w:val="Heading1"/>
        <w:spacing w:line="276" w:lineRule="auto"/>
      </w:pPr>
      <w:bookmarkStart w:id="10" w:name="_Toc345660415"/>
      <w:bookmarkStart w:id="11" w:name="_Toc100387250"/>
      <w:r w:rsidRPr="00E84D93">
        <w:t>Evaluation</w:t>
      </w:r>
      <w:bookmarkEnd w:id="10"/>
      <w:bookmarkEnd w:id="11"/>
    </w:p>
    <w:p w:rsidR="003D6C07" w:rsidRPr="00E84D93" w:rsidRDefault="003D6C07" w:rsidP="00E84D93">
      <w:pPr>
        <w:spacing w:line="276" w:lineRule="auto"/>
        <w:outlineLvl w:val="0"/>
        <w:rPr>
          <w:b/>
          <w:i/>
          <w:sz w:val="28"/>
        </w:rPr>
      </w:pPr>
    </w:p>
    <w:p w:rsidR="003D6C07" w:rsidRPr="00E84D93" w:rsidRDefault="000705CB" w:rsidP="00E84D93">
      <w:pPr>
        <w:spacing w:line="276" w:lineRule="auto"/>
        <w:jc w:val="both"/>
      </w:pPr>
      <w:r>
        <w:t xml:space="preserve">          </w:t>
      </w:r>
      <w:r w:rsidR="003D6C07" w:rsidRPr="00E84D93">
        <w:t xml:space="preserve">The evaluation of the </w:t>
      </w:r>
      <w:r w:rsidR="00EB6C97">
        <w:t>BID</w:t>
      </w:r>
      <w:r w:rsidR="003D6C07" w:rsidRPr="00E84D93">
        <w:t xml:space="preserve"> will b</w:t>
      </w:r>
      <w:r>
        <w:t xml:space="preserve">e done on the basis of criteria       </w:t>
      </w:r>
      <w:r w:rsidRPr="00E84D93">
        <w:t>mentioned below.</w:t>
      </w:r>
      <w:r>
        <w:t xml:space="preserve">   </w:t>
      </w:r>
    </w:p>
    <w:p w:rsidR="003D6C07" w:rsidRPr="00E84D93" w:rsidRDefault="003D6C07" w:rsidP="00E84D93">
      <w:pPr>
        <w:spacing w:line="276" w:lineRule="auto"/>
        <w:jc w:val="both"/>
      </w:pPr>
    </w:p>
    <w:p w:rsidR="003D6C07" w:rsidRPr="00E84D93" w:rsidRDefault="003D6C07" w:rsidP="00C7011E">
      <w:pPr>
        <w:numPr>
          <w:ilvl w:val="0"/>
          <w:numId w:val="2"/>
        </w:numPr>
        <w:spacing w:line="276" w:lineRule="auto"/>
        <w:jc w:val="both"/>
      </w:pPr>
      <w:r w:rsidRPr="00E84D93">
        <w:t>The main fact</w:t>
      </w:r>
      <w:r w:rsidR="00247498">
        <w:t xml:space="preserve">or of selection will be vendor’s </w:t>
      </w:r>
      <w:r w:rsidRPr="00E84D93">
        <w:t xml:space="preserve">technical </w:t>
      </w:r>
      <w:r w:rsidR="00CA0B54">
        <w:t>qualification</w:t>
      </w:r>
      <w:r w:rsidRPr="00E84D93">
        <w:t xml:space="preserve">, </w:t>
      </w:r>
      <w:r w:rsidR="00CA0B54">
        <w:t xml:space="preserve">experience in </w:t>
      </w:r>
      <w:r w:rsidR="000705CB">
        <w:t xml:space="preserve">IS </w:t>
      </w:r>
      <w:r w:rsidR="00CA0B54">
        <w:t xml:space="preserve">Audit of CBS, minimum skill set </w:t>
      </w:r>
      <w:r w:rsidR="00247498">
        <w:t xml:space="preserve">mentioned in </w:t>
      </w:r>
      <w:r w:rsidR="00B44BB4">
        <w:t>“Eligibility Criteria” mentioned above in (3</w:t>
      </w:r>
      <w:r w:rsidR="00247498">
        <w:t>)</w:t>
      </w:r>
      <w:r w:rsidR="00CA0B54">
        <w:t xml:space="preserve">, </w:t>
      </w:r>
      <w:r w:rsidR="006F0B00">
        <w:t>and reputation</w:t>
      </w:r>
      <w:r w:rsidR="00CA0B54">
        <w:t xml:space="preserve"> of the vendor and knowledge of RBI Cyber Security Framework. </w:t>
      </w:r>
      <w:r w:rsidRPr="00E84D93">
        <w:t xml:space="preserve"> </w:t>
      </w:r>
    </w:p>
    <w:p w:rsidR="00C1464E" w:rsidRPr="00E84D93" w:rsidRDefault="00C1464E" w:rsidP="00C1464E">
      <w:pPr>
        <w:spacing w:line="276" w:lineRule="auto"/>
        <w:ind w:left="390"/>
        <w:jc w:val="both"/>
      </w:pPr>
    </w:p>
    <w:p w:rsidR="003D6C07" w:rsidRDefault="003D6C07" w:rsidP="00247498">
      <w:pPr>
        <w:pStyle w:val="Heading1"/>
        <w:spacing w:line="276" w:lineRule="auto"/>
      </w:pPr>
      <w:bookmarkStart w:id="12" w:name="_Toc345660416"/>
      <w:bookmarkStart w:id="13" w:name="_Toc100387251"/>
      <w:r w:rsidRPr="00E7729D">
        <w:lastRenderedPageBreak/>
        <w:t>Payment terms</w:t>
      </w:r>
      <w:bookmarkEnd w:id="12"/>
      <w:bookmarkEnd w:id="13"/>
    </w:p>
    <w:p w:rsidR="001E4034" w:rsidRDefault="001E4034" w:rsidP="001E4034"/>
    <w:p w:rsidR="001E4034" w:rsidRPr="001E4034" w:rsidRDefault="00A03B33" w:rsidP="001E4034">
      <w:r>
        <w:t xml:space="preserve">       </w:t>
      </w:r>
      <w:r w:rsidR="001E4034">
        <w:t>Payment 100% after completion of</w:t>
      </w:r>
      <w:r w:rsidR="000705CB">
        <w:t xml:space="preserve"> </w:t>
      </w:r>
      <w:proofErr w:type="gramStart"/>
      <w:r w:rsidR="000705CB">
        <w:t xml:space="preserve">IS </w:t>
      </w:r>
      <w:r w:rsidR="001E4034">
        <w:t xml:space="preserve"> Audit</w:t>
      </w:r>
      <w:proofErr w:type="gramEnd"/>
      <w:r w:rsidR="001E4034">
        <w:t xml:space="preserve"> &amp; Submission of audit reports.</w:t>
      </w:r>
      <w:bookmarkStart w:id="14" w:name="_GoBack"/>
      <w:bookmarkEnd w:id="14"/>
    </w:p>
    <w:sectPr w:rsidR="001E4034" w:rsidRPr="001E4034" w:rsidSect="00CE0AD9">
      <w:footerReference w:type="even" r:id="rId9"/>
      <w:footerReference w:type="default" r:id="rId10"/>
      <w:pgSz w:w="11907" w:h="16839" w:code="9"/>
      <w:pgMar w:top="1620" w:right="1800" w:bottom="162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26F" w:rsidRDefault="0059026F">
      <w:r>
        <w:separator/>
      </w:r>
    </w:p>
  </w:endnote>
  <w:endnote w:type="continuationSeparator" w:id="0">
    <w:p w:rsidR="0059026F" w:rsidRDefault="00590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D9" w:rsidRDefault="00DC2119" w:rsidP="003D6C07">
    <w:pPr>
      <w:pStyle w:val="Footer"/>
      <w:framePr w:wrap="around" w:vAnchor="text" w:hAnchor="margin" w:xAlign="right" w:y="1"/>
      <w:rPr>
        <w:rStyle w:val="PageNumber"/>
      </w:rPr>
    </w:pPr>
    <w:r>
      <w:rPr>
        <w:rStyle w:val="PageNumber"/>
      </w:rPr>
      <w:fldChar w:fldCharType="begin"/>
    </w:r>
    <w:r w:rsidR="00CE0AD9">
      <w:rPr>
        <w:rStyle w:val="PageNumber"/>
      </w:rPr>
      <w:instrText xml:space="preserve">PAGE  </w:instrText>
    </w:r>
    <w:r>
      <w:rPr>
        <w:rStyle w:val="PageNumber"/>
      </w:rPr>
      <w:fldChar w:fldCharType="end"/>
    </w:r>
  </w:p>
  <w:p w:rsidR="00CE0AD9" w:rsidRDefault="00CE0AD9" w:rsidP="003D6C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D9" w:rsidRDefault="00DC2119" w:rsidP="003D6C07">
    <w:pPr>
      <w:pStyle w:val="Footer"/>
      <w:framePr w:wrap="around" w:vAnchor="text" w:hAnchor="margin" w:xAlign="right" w:y="1"/>
      <w:rPr>
        <w:rStyle w:val="PageNumber"/>
      </w:rPr>
    </w:pPr>
    <w:r>
      <w:rPr>
        <w:rStyle w:val="PageNumber"/>
      </w:rPr>
      <w:fldChar w:fldCharType="begin"/>
    </w:r>
    <w:r w:rsidR="00CE0AD9">
      <w:rPr>
        <w:rStyle w:val="PageNumber"/>
      </w:rPr>
      <w:instrText xml:space="preserve">PAGE  </w:instrText>
    </w:r>
    <w:r>
      <w:rPr>
        <w:rStyle w:val="PageNumber"/>
      </w:rPr>
      <w:fldChar w:fldCharType="separate"/>
    </w:r>
    <w:r w:rsidR="000705CB">
      <w:rPr>
        <w:rStyle w:val="PageNumber"/>
        <w:noProof/>
      </w:rPr>
      <w:t>4</w:t>
    </w:r>
    <w:r>
      <w:rPr>
        <w:rStyle w:val="PageNumber"/>
      </w:rPr>
      <w:fldChar w:fldCharType="end"/>
    </w:r>
  </w:p>
  <w:p w:rsidR="00CE0AD9" w:rsidRDefault="00CE0AD9" w:rsidP="00CE0AD9">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26F" w:rsidRDefault="0059026F">
      <w:r>
        <w:separator/>
      </w:r>
    </w:p>
  </w:footnote>
  <w:footnote w:type="continuationSeparator" w:id="0">
    <w:p w:rsidR="0059026F" w:rsidRDefault="00590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63C"/>
    <w:multiLevelType w:val="hybridMultilevel"/>
    <w:tmpl w:val="5BBE1B3E"/>
    <w:lvl w:ilvl="0" w:tplc="04090001">
      <w:start w:val="1"/>
      <w:numFmt w:val="bullet"/>
      <w:lvlText w:val=""/>
      <w:lvlJc w:val="left"/>
      <w:pPr>
        <w:ind w:left="765" w:hanging="405"/>
      </w:pPr>
      <w:rPr>
        <w:rFonts w:ascii="Symbol" w:hAnsi="Symbol" w:hint="default"/>
      </w:rPr>
    </w:lvl>
    <w:lvl w:ilvl="1" w:tplc="595EE4CA">
      <w:numFmt w:val="bullet"/>
      <w:lvlText w:val="·"/>
      <w:lvlJc w:val="left"/>
      <w:pPr>
        <w:ind w:left="1485" w:hanging="405"/>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60621"/>
    <w:multiLevelType w:val="singleLevel"/>
    <w:tmpl w:val="C194E70E"/>
    <w:lvl w:ilvl="0">
      <w:start w:val="1"/>
      <w:numFmt w:val="decimal"/>
      <w:lvlText w:val="(%1)"/>
      <w:lvlJc w:val="left"/>
      <w:pPr>
        <w:tabs>
          <w:tab w:val="num" w:pos="810"/>
        </w:tabs>
        <w:ind w:left="810" w:hanging="360"/>
      </w:pPr>
      <w:rPr>
        <w:rFonts w:hint="default"/>
      </w:rPr>
    </w:lvl>
  </w:abstractNum>
  <w:abstractNum w:abstractNumId="2">
    <w:nsid w:val="0B3807CE"/>
    <w:multiLevelType w:val="hybridMultilevel"/>
    <w:tmpl w:val="619C0A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0E7C5EC8"/>
    <w:multiLevelType w:val="hybridMultilevel"/>
    <w:tmpl w:val="BD84EBCE"/>
    <w:lvl w:ilvl="0" w:tplc="BD90EDF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2E49514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40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BE3211E"/>
    <w:multiLevelType w:val="singleLevel"/>
    <w:tmpl w:val="7F5699A2"/>
    <w:lvl w:ilvl="0">
      <w:start w:val="1"/>
      <w:numFmt w:val="decimal"/>
      <w:lvlText w:val="(%1)"/>
      <w:lvlJc w:val="left"/>
      <w:pPr>
        <w:tabs>
          <w:tab w:val="num" w:pos="390"/>
        </w:tabs>
        <w:ind w:left="390" w:hanging="390"/>
      </w:pPr>
      <w:rPr>
        <w:rFonts w:hint="default"/>
      </w:rPr>
    </w:lvl>
  </w:abstractNum>
  <w:abstractNum w:abstractNumId="6">
    <w:nsid w:val="6C030406"/>
    <w:multiLevelType w:val="hybridMultilevel"/>
    <w:tmpl w:val="ED9C2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 w:numId="7">
    <w:abstractNumId w:val="6"/>
  </w:num>
  <w:num w:numId="8">
    <w:abstractNumId w:val="4"/>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2091"/>
    <w:rsid w:val="00001FD4"/>
    <w:rsid w:val="00016947"/>
    <w:rsid w:val="00016EFD"/>
    <w:rsid w:val="000705CB"/>
    <w:rsid w:val="00073E13"/>
    <w:rsid w:val="0009620F"/>
    <w:rsid w:val="0009683A"/>
    <w:rsid w:val="000B0C90"/>
    <w:rsid w:val="000B4422"/>
    <w:rsid w:val="000B5B1D"/>
    <w:rsid w:val="000C31B1"/>
    <w:rsid w:val="000C5C0D"/>
    <w:rsid w:val="000D6BC9"/>
    <w:rsid w:val="000E178C"/>
    <w:rsid w:val="000E4A06"/>
    <w:rsid w:val="000E4CAC"/>
    <w:rsid w:val="000F6C38"/>
    <w:rsid w:val="0014627D"/>
    <w:rsid w:val="00160587"/>
    <w:rsid w:val="001675D0"/>
    <w:rsid w:val="00170CF5"/>
    <w:rsid w:val="00196F28"/>
    <w:rsid w:val="001A7A55"/>
    <w:rsid w:val="001B08CE"/>
    <w:rsid w:val="001B1CF7"/>
    <w:rsid w:val="001C7FE7"/>
    <w:rsid w:val="001D0B42"/>
    <w:rsid w:val="001D61D1"/>
    <w:rsid w:val="001E4034"/>
    <w:rsid w:val="001F1520"/>
    <w:rsid w:val="001F7344"/>
    <w:rsid w:val="0021020E"/>
    <w:rsid w:val="00220258"/>
    <w:rsid w:val="00222737"/>
    <w:rsid w:val="002331F7"/>
    <w:rsid w:val="00247498"/>
    <w:rsid w:val="002524DD"/>
    <w:rsid w:val="00260BC3"/>
    <w:rsid w:val="0026438F"/>
    <w:rsid w:val="00272263"/>
    <w:rsid w:val="002734A3"/>
    <w:rsid w:val="002749B6"/>
    <w:rsid w:val="00276409"/>
    <w:rsid w:val="00282DEF"/>
    <w:rsid w:val="002D6AE4"/>
    <w:rsid w:val="002F1E03"/>
    <w:rsid w:val="003104FA"/>
    <w:rsid w:val="00330C92"/>
    <w:rsid w:val="003411A6"/>
    <w:rsid w:val="003433A7"/>
    <w:rsid w:val="00372DB4"/>
    <w:rsid w:val="003950D1"/>
    <w:rsid w:val="003B0303"/>
    <w:rsid w:val="003B04C7"/>
    <w:rsid w:val="003B05BF"/>
    <w:rsid w:val="003C2696"/>
    <w:rsid w:val="003D6C07"/>
    <w:rsid w:val="003F3D66"/>
    <w:rsid w:val="003F4420"/>
    <w:rsid w:val="00412B78"/>
    <w:rsid w:val="00445483"/>
    <w:rsid w:val="004812FE"/>
    <w:rsid w:val="004A6BDF"/>
    <w:rsid w:val="004C08E1"/>
    <w:rsid w:val="004C1F76"/>
    <w:rsid w:val="004C3CEB"/>
    <w:rsid w:val="004E7D6D"/>
    <w:rsid w:val="004F0128"/>
    <w:rsid w:val="004F6AC2"/>
    <w:rsid w:val="00516644"/>
    <w:rsid w:val="005268F2"/>
    <w:rsid w:val="005334EE"/>
    <w:rsid w:val="00542623"/>
    <w:rsid w:val="00546375"/>
    <w:rsid w:val="00555DE5"/>
    <w:rsid w:val="0059026F"/>
    <w:rsid w:val="00590825"/>
    <w:rsid w:val="005A7104"/>
    <w:rsid w:val="005D583F"/>
    <w:rsid w:val="00604C4F"/>
    <w:rsid w:val="006162FC"/>
    <w:rsid w:val="00633413"/>
    <w:rsid w:val="00634BB4"/>
    <w:rsid w:val="006542D1"/>
    <w:rsid w:val="00660586"/>
    <w:rsid w:val="00663F36"/>
    <w:rsid w:val="00666476"/>
    <w:rsid w:val="006725AA"/>
    <w:rsid w:val="00673B81"/>
    <w:rsid w:val="00693B8E"/>
    <w:rsid w:val="00694AC1"/>
    <w:rsid w:val="006971EB"/>
    <w:rsid w:val="006A535C"/>
    <w:rsid w:val="006D5392"/>
    <w:rsid w:val="006D5601"/>
    <w:rsid w:val="006E7F43"/>
    <w:rsid w:val="006F045E"/>
    <w:rsid w:val="006F0B00"/>
    <w:rsid w:val="007002AA"/>
    <w:rsid w:val="007241BF"/>
    <w:rsid w:val="007437C9"/>
    <w:rsid w:val="00745B8C"/>
    <w:rsid w:val="0075316C"/>
    <w:rsid w:val="0078239A"/>
    <w:rsid w:val="0078521C"/>
    <w:rsid w:val="00790B4F"/>
    <w:rsid w:val="00796BD5"/>
    <w:rsid w:val="007B7939"/>
    <w:rsid w:val="007C7427"/>
    <w:rsid w:val="007E4D3E"/>
    <w:rsid w:val="0082733B"/>
    <w:rsid w:val="00831E4A"/>
    <w:rsid w:val="00854A44"/>
    <w:rsid w:val="00863D08"/>
    <w:rsid w:val="00874921"/>
    <w:rsid w:val="00874B46"/>
    <w:rsid w:val="00881BC0"/>
    <w:rsid w:val="00893B57"/>
    <w:rsid w:val="008945A2"/>
    <w:rsid w:val="008A3D76"/>
    <w:rsid w:val="008A3F11"/>
    <w:rsid w:val="008D02DE"/>
    <w:rsid w:val="00927D80"/>
    <w:rsid w:val="009435BF"/>
    <w:rsid w:val="009520C0"/>
    <w:rsid w:val="00970592"/>
    <w:rsid w:val="00974E30"/>
    <w:rsid w:val="009A1E9F"/>
    <w:rsid w:val="009F3A75"/>
    <w:rsid w:val="00A03B33"/>
    <w:rsid w:val="00A065AE"/>
    <w:rsid w:val="00A1436A"/>
    <w:rsid w:val="00A16F78"/>
    <w:rsid w:val="00A339B8"/>
    <w:rsid w:val="00A35F08"/>
    <w:rsid w:val="00A4616A"/>
    <w:rsid w:val="00A54C98"/>
    <w:rsid w:val="00A64604"/>
    <w:rsid w:val="00A83A0A"/>
    <w:rsid w:val="00A91040"/>
    <w:rsid w:val="00AA45E9"/>
    <w:rsid w:val="00AD0239"/>
    <w:rsid w:val="00AE14B6"/>
    <w:rsid w:val="00AF3BB0"/>
    <w:rsid w:val="00B14A76"/>
    <w:rsid w:val="00B164ED"/>
    <w:rsid w:val="00B44BB4"/>
    <w:rsid w:val="00B46FBE"/>
    <w:rsid w:val="00BC1227"/>
    <w:rsid w:val="00BD3E26"/>
    <w:rsid w:val="00BE6F70"/>
    <w:rsid w:val="00C04B59"/>
    <w:rsid w:val="00C1464E"/>
    <w:rsid w:val="00C364C7"/>
    <w:rsid w:val="00C45A1D"/>
    <w:rsid w:val="00C55F78"/>
    <w:rsid w:val="00C7011E"/>
    <w:rsid w:val="00C91B67"/>
    <w:rsid w:val="00C92091"/>
    <w:rsid w:val="00C92941"/>
    <w:rsid w:val="00C93DDC"/>
    <w:rsid w:val="00CA0B54"/>
    <w:rsid w:val="00CB27C0"/>
    <w:rsid w:val="00CC1998"/>
    <w:rsid w:val="00CC2A07"/>
    <w:rsid w:val="00CE0AD9"/>
    <w:rsid w:val="00CF19BA"/>
    <w:rsid w:val="00CF3D53"/>
    <w:rsid w:val="00CF55F0"/>
    <w:rsid w:val="00D06B56"/>
    <w:rsid w:val="00D10DC0"/>
    <w:rsid w:val="00D12630"/>
    <w:rsid w:val="00D31D64"/>
    <w:rsid w:val="00D5491A"/>
    <w:rsid w:val="00D60916"/>
    <w:rsid w:val="00D6614B"/>
    <w:rsid w:val="00D72DE6"/>
    <w:rsid w:val="00D839BC"/>
    <w:rsid w:val="00D90F16"/>
    <w:rsid w:val="00D95749"/>
    <w:rsid w:val="00DA7E63"/>
    <w:rsid w:val="00DB7C0D"/>
    <w:rsid w:val="00DC2119"/>
    <w:rsid w:val="00DF06E1"/>
    <w:rsid w:val="00E26146"/>
    <w:rsid w:val="00E461BC"/>
    <w:rsid w:val="00E47FC1"/>
    <w:rsid w:val="00E73FD8"/>
    <w:rsid w:val="00E7729D"/>
    <w:rsid w:val="00E84D93"/>
    <w:rsid w:val="00E949B3"/>
    <w:rsid w:val="00EB6C72"/>
    <w:rsid w:val="00EB6C97"/>
    <w:rsid w:val="00ED461B"/>
    <w:rsid w:val="00F03D46"/>
    <w:rsid w:val="00F26011"/>
    <w:rsid w:val="00F60FE7"/>
    <w:rsid w:val="00F731FD"/>
    <w:rsid w:val="00F77FEC"/>
    <w:rsid w:val="00F85157"/>
    <w:rsid w:val="00FC6BEA"/>
    <w:rsid w:val="00FD1FF2"/>
    <w:rsid w:val="00FF0695"/>
    <w:rsid w:val="00FF62AF"/>
  </w:rsids>
  <m:mathPr>
    <m:mathFont m:val="Cambria Math"/>
    <m:brkBin m:val="before"/>
    <m:brkBinSub m:val="--"/>
    <m:smallFrac/>
    <m:dispDef/>
    <m:lMargin m:val="0"/>
    <m:rMargin m:val="0"/>
    <m:defJc m:val="centerGroup"/>
    <m:wrapRight/>
    <m:intLim m:val="subSup"/>
    <m:naryLim m:val="subSup"/>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mr-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Spacing" w:qFormat="1"/>
    <w:lsdException w:name="Colorful List" w:qFormat="1"/>
    <w:lsdException w:name="Colorful Grid" w:qFormat="1"/>
    <w:lsdException w:name="Light Shading Accent 1" w:qFormat="1"/>
    <w:lsdException w:name="List Paragraph" w:uiPriority="34" w:qFormat="1"/>
    <w:lsdException w:name="Quote" w:qFormat="1"/>
    <w:lsdException w:name="Intense 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5A2"/>
    <w:rPr>
      <w:rFonts w:ascii="Arial" w:hAnsi="Arial"/>
      <w:sz w:val="24"/>
      <w:lang w:bidi="ar-SA"/>
    </w:rPr>
  </w:style>
  <w:style w:type="paragraph" w:styleId="Heading1">
    <w:name w:val="heading 1"/>
    <w:basedOn w:val="Normal"/>
    <w:next w:val="Normal"/>
    <w:qFormat/>
    <w:rsid w:val="002B201E"/>
    <w:pPr>
      <w:keepNext/>
      <w:numPr>
        <w:numId w:val="4"/>
      </w:numPr>
      <w:outlineLvl w:val="0"/>
    </w:pPr>
    <w:rPr>
      <w:b/>
      <w:sz w:val="28"/>
    </w:rPr>
  </w:style>
  <w:style w:type="paragraph" w:styleId="Heading2">
    <w:name w:val="heading 2"/>
    <w:basedOn w:val="Normal"/>
    <w:next w:val="Normal"/>
    <w:qFormat/>
    <w:rsid w:val="002B201E"/>
    <w:pPr>
      <w:keepNext/>
      <w:numPr>
        <w:ilvl w:val="1"/>
        <w:numId w:val="4"/>
      </w:numPr>
      <w:spacing w:before="60" w:after="60"/>
      <w:outlineLvl w:val="1"/>
    </w:pPr>
    <w:rPr>
      <w:b/>
    </w:rPr>
  </w:style>
  <w:style w:type="paragraph" w:styleId="Heading3">
    <w:name w:val="heading 3"/>
    <w:basedOn w:val="Normal"/>
    <w:next w:val="Normal"/>
    <w:qFormat/>
    <w:rsid w:val="008945A2"/>
    <w:pPr>
      <w:keepNext/>
      <w:numPr>
        <w:ilvl w:val="2"/>
        <w:numId w:val="4"/>
      </w:numPr>
      <w:spacing w:before="60" w:after="60"/>
      <w:jc w:val="both"/>
      <w:outlineLvl w:val="2"/>
    </w:pPr>
    <w:rPr>
      <w:b/>
    </w:rPr>
  </w:style>
  <w:style w:type="paragraph" w:styleId="Heading4">
    <w:name w:val="heading 4"/>
    <w:basedOn w:val="Normal"/>
    <w:next w:val="Normal"/>
    <w:qFormat/>
    <w:rsid w:val="008945A2"/>
    <w:pPr>
      <w:keepNext/>
      <w:numPr>
        <w:ilvl w:val="3"/>
        <w:numId w:val="4"/>
      </w:numPr>
      <w:outlineLvl w:val="3"/>
    </w:pPr>
    <w:rPr>
      <w:b/>
      <w:i/>
      <w:sz w:val="28"/>
    </w:rPr>
  </w:style>
  <w:style w:type="paragraph" w:styleId="Heading5">
    <w:name w:val="heading 5"/>
    <w:basedOn w:val="Normal"/>
    <w:next w:val="Normal"/>
    <w:qFormat/>
    <w:rsid w:val="008945A2"/>
    <w:pPr>
      <w:keepNext/>
      <w:numPr>
        <w:ilvl w:val="4"/>
        <w:numId w:val="4"/>
      </w:numPr>
      <w:jc w:val="center"/>
      <w:outlineLvl w:val="4"/>
    </w:pPr>
    <w:rPr>
      <w:b/>
    </w:rPr>
  </w:style>
  <w:style w:type="paragraph" w:styleId="Heading6">
    <w:name w:val="heading 6"/>
    <w:basedOn w:val="Normal"/>
    <w:next w:val="Normal"/>
    <w:qFormat/>
    <w:rsid w:val="008945A2"/>
    <w:pPr>
      <w:keepNext/>
      <w:numPr>
        <w:ilvl w:val="5"/>
        <w:numId w:val="4"/>
      </w:numPr>
      <w:spacing w:before="60" w:after="60"/>
      <w:jc w:val="both"/>
      <w:outlineLvl w:val="5"/>
    </w:pPr>
    <w:rPr>
      <w:b/>
      <w:sz w:val="28"/>
    </w:rPr>
  </w:style>
  <w:style w:type="paragraph" w:styleId="Heading7">
    <w:name w:val="heading 7"/>
    <w:basedOn w:val="Normal"/>
    <w:next w:val="Normal"/>
    <w:qFormat/>
    <w:rsid w:val="008945A2"/>
    <w:pPr>
      <w:keepNext/>
      <w:numPr>
        <w:ilvl w:val="6"/>
        <w:numId w:val="4"/>
      </w:numPr>
      <w:outlineLvl w:val="6"/>
    </w:pPr>
    <w:rPr>
      <w:i/>
      <w:sz w:val="28"/>
    </w:rPr>
  </w:style>
  <w:style w:type="paragraph" w:styleId="Heading8">
    <w:name w:val="heading 8"/>
    <w:basedOn w:val="Normal"/>
    <w:next w:val="Normal"/>
    <w:qFormat/>
    <w:rsid w:val="008945A2"/>
    <w:pPr>
      <w:keepNext/>
      <w:numPr>
        <w:ilvl w:val="7"/>
        <w:numId w:val="4"/>
      </w:numPr>
      <w:jc w:val="center"/>
      <w:outlineLvl w:val="7"/>
    </w:pPr>
    <w:rPr>
      <w:b/>
      <w:snapToGrid w:val="0"/>
      <w:color w:val="000000"/>
      <w:sz w:val="28"/>
    </w:rPr>
  </w:style>
  <w:style w:type="paragraph" w:styleId="Heading9">
    <w:name w:val="heading 9"/>
    <w:basedOn w:val="Normal"/>
    <w:next w:val="Normal"/>
    <w:qFormat/>
    <w:rsid w:val="008945A2"/>
    <w:pPr>
      <w:keepNext/>
      <w:numPr>
        <w:ilvl w:val="8"/>
        <w:numId w:val="4"/>
      </w:numPr>
      <w:outlineLvl w:val="8"/>
    </w:pPr>
    <w:rPr>
      <w:b/>
      <w:snapToGrid w:val="0"/>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945A2"/>
    <w:pPr>
      <w:spacing w:after="120"/>
    </w:pPr>
  </w:style>
  <w:style w:type="paragraph" w:styleId="BodyText2">
    <w:name w:val="Body Text 2"/>
    <w:basedOn w:val="Normal"/>
    <w:rsid w:val="008945A2"/>
    <w:pPr>
      <w:jc w:val="center"/>
    </w:pPr>
    <w:rPr>
      <w:b/>
      <w:sz w:val="32"/>
    </w:rPr>
  </w:style>
  <w:style w:type="paragraph" w:styleId="BodyText3">
    <w:name w:val="Body Text 3"/>
    <w:basedOn w:val="Normal"/>
    <w:rsid w:val="008945A2"/>
    <w:pPr>
      <w:ind w:right="-720"/>
      <w:jc w:val="both"/>
    </w:pPr>
  </w:style>
  <w:style w:type="paragraph" w:styleId="Header">
    <w:name w:val="header"/>
    <w:basedOn w:val="Normal"/>
    <w:rsid w:val="008945A2"/>
    <w:pPr>
      <w:tabs>
        <w:tab w:val="center" w:pos="4320"/>
        <w:tab w:val="right" w:pos="8640"/>
      </w:tabs>
    </w:pPr>
  </w:style>
  <w:style w:type="paragraph" w:styleId="Footer">
    <w:name w:val="footer"/>
    <w:basedOn w:val="Normal"/>
    <w:rsid w:val="008945A2"/>
    <w:pPr>
      <w:tabs>
        <w:tab w:val="center" w:pos="4320"/>
        <w:tab w:val="right" w:pos="8640"/>
      </w:tabs>
    </w:pPr>
  </w:style>
  <w:style w:type="character" w:styleId="PageNumber">
    <w:name w:val="page number"/>
    <w:basedOn w:val="DefaultParagraphFont"/>
    <w:rsid w:val="008945A2"/>
  </w:style>
  <w:style w:type="table" w:styleId="TableGrid">
    <w:name w:val="Table Grid"/>
    <w:basedOn w:val="TableNormal"/>
    <w:rsid w:val="00FE13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C510A2"/>
    <w:rPr>
      <w:rFonts w:ascii="Tahoma" w:hAnsi="Tahoma" w:cs="Mangal"/>
      <w:sz w:val="16"/>
      <w:szCs w:val="16"/>
      <w:lang w:bidi="mr-IN"/>
    </w:rPr>
  </w:style>
  <w:style w:type="character" w:customStyle="1" w:styleId="BalloonTextChar">
    <w:name w:val="Balloon Text Char"/>
    <w:link w:val="BalloonText"/>
    <w:rsid w:val="00C510A2"/>
    <w:rPr>
      <w:rFonts w:ascii="Tahoma" w:hAnsi="Tahoma" w:cs="Tahoma"/>
      <w:sz w:val="16"/>
      <w:szCs w:val="16"/>
    </w:rPr>
  </w:style>
  <w:style w:type="paragraph" w:styleId="Index1">
    <w:name w:val="index 1"/>
    <w:basedOn w:val="Normal"/>
    <w:next w:val="Normal"/>
    <w:autoRedefine/>
    <w:rsid w:val="00F05826"/>
    <w:pPr>
      <w:ind w:left="240" w:hanging="240"/>
    </w:pPr>
  </w:style>
  <w:style w:type="paragraph" w:styleId="Index2">
    <w:name w:val="index 2"/>
    <w:basedOn w:val="Normal"/>
    <w:next w:val="Normal"/>
    <w:autoRedefine/>
    <w:rsid w:val="00F05826"/>
    <w:pPr>
      <w:ind w:left="480" w:hanging="240"/>
    </w:pPr>
  </w:style>
  <w:style w:type="paragraph" w:styleId="Index3">
    <w:name w:val="index 3"/>
    <w:basedOn w:val="Normal"/>
    <w:next w:val="Normal"/>
    <w:autoRedefine/>
    <w:rsid w:val="00F05826"/>
    <w:pPr>
      <w:ind w:left="720" w:hanging="240"/>
    </w:pPr>
  </w:style>
  <w:style w:type="paragraph" w:styleId="Index4">
    <w:name w:val="index 4"/>
    <w:basedOn w:val="Normal"/>
    <w:next w:val="Normal"/>
    <w:autoRedefine/>
    <w:rsid w:val="00F05826"/>
    <w:pPr>
      <w:ind w:left="960" w:hanging="240"/>
    </w:pPr>
  </w:style>
  <w:style w:type="paragraph" w:styleId="Index5">
    <w:name w:val="index 5"/>
    <w:basedOn w:val="Normal"/>
    <w:next w:val="Normal"/>
    <w:autoRedefine/>
    <w:rsid w:val="00F05826"/>
    <w:pPr>
      <w:ind w:left="1200" w:hanging="240"/>
    </w:pPr>
  </w:style>
  <w:style w:type="paragraph" w:styleId="Index6">
    <w:name w:val="index 6"/>
    <w:basedOn w:val="Normal"/>
    <w:next w:val="Normal"/>
    <w:autoRedefine/>
    <w:rsid w:val="00F05826"/>
    <w:pPr>
      <w:ind w:left="1440" w:hanging="240"/>
    </w:pPr>
  </w:style>
  <w:style w:type="paragraph" w:styleId="Index7">
    <w:name w:val="index 7"/>
    <w:basedOn w:val="Normal"/>
    <w:next w:val="Normal"/>
    <w:autoRedefine/>
    <w:rsid w:val="00F05826"/>
    <w:pPr>
      <w:ind w:left="1680" w:hanging="240"/>
    </w:pPr>
  </w:style>
  <w:style w:type="paragraph" w:styleId="Index8">
    <w:name w:val="index 8"/>
    <w:basedOn w:val="Normal"/>
    <w:next w:val="Normal"/>
    <w:autoRedefine/>
    <w:rsid w:val="00F05826"/>
    <w:pPr>
      <w:ind w:left="1920" w:hanging="240"/>
    </w:pPr>
  </w:style>
  <w:style w:type="paragraph" w:styleId="Index9">
    <w:name w:val="index 9"/>
    <w:basedOn w:val="Normal"/>
    <w:next w:val="Normal"/>
    <w:autoRedefine/>
    <w:rsid w:val="00F05826"/>
    <w:pPr>
      <w:ind w:left="2160" w:hanging="240"/>
    </w:pPr>
  </w:style>
  <w:style w:type="paragraph" w:styleId="IndexHeading">
    <w:name w:val="index heading"/>
    <w:basedOn w:val="Normal"/>
    <w:next w:val="Index1"/>
    <w:rsid w:val="00F05826"/>
  </w:style>
  <w:style w:type="paragraph" w:customStyle="1" w:styleId="TOCHeading1">
    <w:name w:val="TOC Heading1"/>
    <w:basedOn w:val="Heading1"/>
    <w:next w:val="Normal"/>
    <w:uiPriority w:val="39"/>
    <w:unhideWhenUsed/>
    <w:qFormat/>
    <w:rsid w:val="00260BC3"/>
    <w:pPr>
      <w:keepLines/>
      <w:numPr>
        <w:numId w:val="0"/>
      </w:numPr>
      <w:spacing w:before="480" w:line="276" w:lineRule="auto"/>
      <w:outlineLvl w:val="9"/>
    </w:pPr>
    <w:rPr>
      <w:bCs/>
      <w:color w:val="365F91"/>
      <w:szCs w:val="28"/>
    </w:rPr>
  </w:style>
  <w:style w:type="paragraph" w:styleId="TOC1">
    <w:name w:val="toc 1"/>
    <w:basedOn w:val="Normal"/>
    <w:next w:val="Normal"/>
    <w:autoRedefine/>
    <w:uiPriority w:val="39"/>
    <w:rsid w:val="0009620F"/>
    <w:pPr>
      <w:tabs>
        <w:tab w:val="left" w:pos="382"/>
        <w:tab w:val="right" w:leader="dot" w:pos="8630"/>
      </w:tabs>
      <w:spacing w:before="120" w:line="360" w:lineRule="auto"/>
    </w:pPr>
    <w:rPr>
      <w:rFonts w:ascii="Cambria" w:hAnsi="Cambria"/>
      <w:b/>
      <w:szCs w:val="24"/>
    </w:rPr>
  </w:style>
  <w:style w:type="paragraph" w:styleId="TOC2">
    <w:name w:val="toc 2"/>
    <w:basedOn w:val="Normal"/>
    <w:next w:val="Normal"/>
    <w:autoRedefine/>
    <w:uiPriority w:val="39"/>
    <w:rsid w:val="00331ECD"/>
    <w:pPr>
      <w:ind w:left="240"/>
    </w:pPr>
    <w:rPr>
      <w:rFonts w:ascii="Cambria" w:hAnsi="Cambria"/>
      <w:b/>
      <w:sz w:val="22"/>
      <w:szCs w:val="22"/>
    </w:rPr>
  </w:style>
  <w:style w:type="character" w:styleId="Hyperlink">
    <w:name w:val="Hyperlink"/>
    <w:uiPriority w:val="99"/>
    <w:unhideWhenUsed/>
    <w:rsid w:val="00331ECD"/>
    <w:rPr>
      <w:color w:val="0000FF"/>
      <w:u w:val="single"/>
    </w:rPr>
  </w:style>
  <w:style w:type="paragraph" w:styleId="TOC3">
    <w:name w:val="toc 3"/>
    <w:basedOn w:val="Normal"/>
    <w:next w:val="Normal"/>
    <w:autoRedefine/>
    <w:rsid w:val="00F731FD"/>
    <w:pPr>
      <w:ind w:left="480"/>
    </w:pPr>
    <w:rPr>
      <w:rFonts w:ascii="Cambria" w:hAnsi="Cambria"/>
      <w:sz w:val="22"/>
      <w:szCs w:val="22"/>
    </w:rPr>
  </w:style>
  <w:style w:type="paragraph" w:styleId="TOC4">
    <w:name w:val="toc 4"/>
    <w:basedOn w:val="Normal"/>
    <w:next w:val="Normal"/>
    <w:autoRedefine/>
    <w:rsid w:val="00F731FD"/>
    <w:pPr>
      <w:ind w:left="720"/>
    </w:pPr>
    <w:rPr>
      <w:rFonts w:ascii="Cambria" w:hAnsi="Cambria"/>
      <w:sz w:val="20"/>
    </w:rPr>
  </w:style>
  <w:style w:type="paragraph" w:styleId="TOC5">
    <w:name w:val="toc 5"/>
    <w:basedOn w:val="Normal"/>
    <w:next w:val="Normal"/>
    <w:autoRedefine/>
    <w:rsid w:val="00F731FD"/>
    <w:pPr>
      <w:ind w:left="960"/>
    </w:pPr>
    <w:rPr>
      <w:rFonts w:ascii="Cambria" w:hAnsi="Cambria"/>
      <w:sz w:val="20"/>
    </w:rPr>
  </w:style>
  <w:style w:type="paragraph" w:styleId="TOC6">
    <w:name w:val="toc 6"/>
    <w:basedOn w:val="Normal"/>
    <w:next w:val="Normal"/>
    <w:autoRedefine/>
    <w:rsid w:val="00F731FD"/>
    <w:pPr>
      <w:ind w:left="1200"/>
    </w:pPr>
    <w:rPr>
      <w:rFonts w:ascii="Cambria" w:hAnsi="Cambria"/>
      <w:sz w:val="20"/>
    </w:rPr>
  </w:style>
  <w:style w:type="paragraph" w:styleId="TOC7">
    <w:name w:val="toc 7"/>
    <w:basedOn w:val="Normal"/>
    <w:next w:val="Normal"/>
    <w:autoRedefine/>
    <w:rsid w:val="00F731FD"/>
    <w:pPr>
      <w:ind w:left="1440"/>
    </w:pPr>
    <w:rPr>
      <w:rFonts w:ascii="Cambria" w:hAnsi="Cambria"/>
      <w:sz w:val="20"/>
    </w:rPr>
  </w:style>
  <w:style w:type="paragraph" w:styleId="TOC8">
    <w:name w:val="toc 8"/>
    <w:basedOn w:val="Normal"/>
    <w:next w:val="Normal"/>
    <w:autoRedefine/>
    <w:rsid w:val="00F731FD"/>
    <w:pPr>
      <w:ind w:left="1680"/>
    </w:pPr>
    <w:rPr>
      <w:rFonts w:ascii="Cambria" w:hAnsi="Cambria"/>
      <w:sz w:val="20"/>
    </w:rPr>
  </w:style>
  <w:style w:type="paragraph" w:styleId="TOC9">
    <w:name w:val="toc 9"/>
    <w:basedOn w:val="Normal"/>
    <w:next w:val="Normal"/>
    <w:autoRedefine/>
    <w:rsid w:val="00F731FD"/>
    <w:pPr>
      <w:ind w:left="1920"/>
    </w:pPr>
    <w:rPr>
      <w:rFonts w:ascii="Cambria" w:hAnsi="Cambria"/>
      <w:sz w:val="20"/>
    </w:rPr>
  </w:style>
  <w:style w:type="paragraph" w:styleId="NormalWeb">
    <w:name w:val="Normal (Web)"/>
    <w:basedOn w:val="Normal"/>
    <w:uiPriority w:val="99"/>
    <w:unhideWhenUsed/>
    <w:rsid w:val="004E7D6D"/>
    <w:pPr>
      <w:spacing w:before="100" w:beforeAutospacing="1" w:after="100" w:afterAutospacing="1"/>
    </w:pPr>
    <w:rPr>
      <w:rFonts w:ascii="Times" w:eastAsia="MS Mincho" w:hAnsi="Times"/>
      <w:sz w:val="20"/>
    </w:rPr>
  </w:style>
  <w:style w:type="paragraph" w:customStyle="1" w:styleId="ColorfulList-Accent11">
    <w:name w:val="Colorful List - Accent 11"/>
    <w:basedOn w:val="Normal"/>
    <w:rsid w:val="003411A6"/>
    <w:pPr>
      <w:ind w:left="720"/>
      <w:contextualSpacing/>
    </w:pPr>
  </w:style>
  <w:style w:type="paragraph" w:styleId="ListParagraph">
    <w:name w:val="List Paragraph"/>
    <w:basedOn w:val="Normal"/>
    <w:uiPriority w:val="34"/>
    <w:qFormat/>
    <w:rsid w:val="00A143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6673">
      <w:bodyDiv w:val="1"/>
      <w:marLeft w:val="0"/>
      <w:marRight w:val="0"/>
      <w:marTop w:val="0"/>
      <w:marBottom w:val="0"/>
      <w:divBdr>
        <w:top w:val="none" w:sz="0" w:space="0" w:color="auto"/>
        <w:left w:val="none" w:sz="0" w:space="0" w:color="auto"/>
        <w:bottom w:val="none" w:sz="0" w:space="0" w:color="auto"/>
        <w:right w:val="none" w:sz="0" w:space="0" w:color="auto"/>
      </w:divBdr>
    </w:div>
    <w:div w:id="1097604402">
      <w:bodyDiv w:val="1"/>
      <w:marLeft w:val="0"/>
      <w:marRight w:val="0"/>
      <w:marTop w:val="0"/>
      <w:marBottom w:val="0"/>
      <w:divBdr>
        <w:top w:val="none" w:sz="0" w:space="0" w:color="auto"/>
        <w:left w:val="none" w:sz="0" w:space="0" w:color="auto"/>
        <w:bottom w:val="none" w:sz="0" w:space="0" w:color="auto"/>
        <w:right w:val="none" w:sz="0" w:space="0" w:color="auto"/>
      </w:divBdr>
    </w:div>
    <w:div w:id="1694187759">
      <w:bodyDiv w:val="1"/>
      <w:marLeft w:val="0"/>
      <w:marRight w:val="0"/>
      <w:marTop w:val="0"/>
      <w:marBottom w:val="0"/>
      <w:divBdr>
        <w:top w:val="none" w:sz="0" w:space="0" w:color="auto"/>
        <w:left w:val="none" w:sz="0" w:space="0" w:color="auto"/>
        <w:bottom w:val="none" w:sz="0" w:space="0" w:color="auto"/>
        <w:right w:val="none" w:sz="0" w:space="0" w:color="auto"/>
      </w:divBdr>
      <w:divsChild>
        <w:div w:id="44568674">
          <w:marLeft w:val="1166"/>
          <w:marRight w:val="0"/>
          <w:marTop w:val="0"/>
          <w:marBottom w:val="0"/>
          <w:divBdr>
            <w:top w:val="none" w:sz="0" w:space="0" w:color="auto"/>
            <w:left w:val="none" w:sz="0" w:space="0" w:color="auto"/>
            <w:bottom w:val="none" w:sz="0" w:space="0" w:color="auto"/>
            <w:right w:val="none" w:sz="0" w:space="0" w:color="auto"/>
          </w:divBdr>
        </w:div>
        <w:div w:id="52000341">
          <w:marLeft w:val="1166"/>
          <w:marRight w:val="0"/>
          <w:marTop w:val="0"/>
          <w:marBottom w:val="0"/>
          <w:divBdr>
            <w:top w:val="none" w:sz="0" w:space="0" w:color="auto"/>
            <w:left w:val="none" w:sz="0" w:space="0" w:color="auto"/>
            <w:bottom w:val="none" w:sz="0" w:space="0" w:color="auto"/>
            <w:right w:val="none" w:sz="0" w:space="0" w:color="auto"/>
          </w:divBdr>
        </w:div>
        <w:div w:id="172113582">
          <w:marLeft w:val="1166"/>
          <w:marRight w:val="0"/>
          <w:marTop w:val="0"/>
          <w:marBottom w:val="0"/>
          <w:divBdr>
            <w:top w:val="none" w:sz="0" w:space="0" w:color="auto"/>
            <w:left w:val="none" w:sz="0" w:space="0" w:color="auto"/>
            <w:bottom w:val="none" w:sz="0" w:space="0" w:color="auto"/>
            <w:right w:val="none" w:sz="0" w:space="0" w:color="auto"/>
          </w:divBdr>
        </w:div>
        <w:div w:id="547643728">
          <w:marLeft w:val="1166"/>
          <w:marRight w:val="0"/>
          <w:marTop w:val="0"/>
          <w:marBottom w:val="0"/>
          <w:divBdr>
            <w:top w:val="none" w:sz="0" w:space="0" w:color="auto"/>
            <w:left w:val="none" w:sz="0" w:space="0" w:color="auto"/>
            <w:bottom w:val="none" w:sz="0" w:space="0" w:color="auto"/>
            <w:right w:val="none" w:sz="0" w:space="0" w:color="auto"/>
          </w:divBdr>
        </w:div>
        <w:div w:id="608008550">
          <w:marLeft w:val="1166"/>
          <w:marRight w:val="0"/>
          <w:marTop w:val="0"/>
          <w:marBottom w:val="0"/>
          <w:divBdr>
            <w:top w:val="none" w:sz="0" w:space="0" w:color="auto"/>
            <w:left w:val="none" w:sz="0" w:space="0" w:color="auto"/>
            <w:bottom w:val="none" w:sz="0" w:space="0" w:color="auto"/>
            <w:right w:val="none" w:sz="0" w:space="0" w:color="auto"/>
          </w:divBdr>
        </w:div>
        <w:div w:id="756361185">
          <w:marLeft w:val="1166"/>
          <w:marRight w:val="0"/>
          <w:marTop w:val="0"/>
          <w:marBottom w:val="0"/>
          <w:divBdr>
            <w:top w:val="none" w:sz="0" w:space="0" w:color="auto"/>
            <w:left w:val="none" w:sz="0" w:space="0" w:color="auto"/>
            <w:bottom w:val="none" w:sz="0" w:space="0" w:color="auto"/>
            <w:right w:val="none" w:sz="0" w:space="0" w:color="auto"/>
          </w:divBdr>
        </w:div>
        <w:div w:id="769814201">
          <w:marLeft w:val="1166"/>
          <w:marRight w:val="0"/>
          <w:marTop w:val="0"/>
          <w:marBottom w:val="0"/>
          <w:divBdr>
            <w:top w:val="none" w:sz="0" w:space="0" w:color="auto"/>
            <w:left w:val="none" w:sz="0" w:space="0" w:color="auto"/>
            <w:bottom w:val="none" w:sz="0" w:space="0" w:color="auto"/>
            <w:right w:val="none" w:sz="0" w:space="0" w:color="auto"/>
          </w:divBdr>
        </w:div>
        <w:div w:id="786435774">
          <w:marLeft w:val="1166"/>
          <w:marRight w:val="0"/>
          <w:marTop w:val="0"/>
          <w:marBottom w:val="0"/>
          <w:divBdr>
            <w:top w:val="none" w:sz="0" w:space="0" w:color="auto"/>
            <w:left w:val="none" w:sz="0" w:space="0" w:color="auto"/>
            <w:bottom w:val="none" w:sz="0" w:space="0" w:color="auto"/>
            <w:right w:val="none" w:sz="0" w:space="0" w:color="auto"/>
          </w:divBdr>
        </w:div>
        <w:div w:id="824593379">
          <w:marLeft w:val="1166"/>
          <w:marRight w:val="0"/>
          <w:marTop w:val="0"/>
          <w:marBottom w:val="0"/>
          <w:divBdr>
            <w:top w:val="none" w:sz="0" w:space="0" w:color="auto"/>
            <w:left w:val="none" w:sz="0" w:space="0" w:color="auto"/>
            <w:bottom w:val="none" w:sz="0" w:space="0" w:color="auto"/>
            <w:right w:val="none" w:sz="0" w:space="0" w:color="auto"/>
          </w:divBdr>
        </w:div>
        <w:div w:id="930284107">
          <w:marLeft w:val="547"/>
          <w:marRight w:val="0"/>
          <w:marTop w:val="0"/>
          <w:marBottom w:val="0"/>
          <w:divBdr>
            <w:top w:val="none" w:sz="0" w:space="0" w:color="auto"/>
            <w:left w:val="none" w:sz="0" w:space="0" w:color="auto"/>
            <w:bottom w:val="none" w:sz="0" w:space="0" w:color="auto"/>
            <w:right w:val="none" w:sz="0" w:space="0" w:color="auto"/>
          </w:divBdr>
        </w:div>
        <w:div w:id="1021280109">
          <w:marLeft w:val="547"/>
          <w:marRight w:val="0"/>
          <w:marTop w:val="0"/>
          <w:marBottom w:val="0"/>
          <w:divBdr>
            <w:top w:val="none" w:sz="0" w:space="0" w:color="auto"/>
            <w:left w:val="none" w:sz="0" w:space="0" w:color="auto"/>
            <w:bottom w:val="none" w:sz="0" w:space="0" w:color="auto"/>
            <w:right w:val="none" w:sz="0" w:space="0" w:color="auto"/>
          </w:divBdr>
        </w:div>
        <w:div w:id="1169757985">
          <w:marLeft w:val="1166"/>
          <w:marRight w:val="0"/>
          <w:marTop w:val="0"/>
          <w:marBottom w:val="0"/>
          <w:divBdr>
            <w:top w:val="none" w:sz="0" w:space="0" w:color="auto"/>
            <w:left w:val="none" w:sz="0" w:space="0" w:color="auto"/>
            <w:bottom w:val="none" w:sz="0" w:space="0" w:color="auto"/>
            <w:right w:val="none" w:sz="0" w:space="0" w:color="auto"/>
          </w:divBdr>
        </w:div>
        <w:div w:id="1238635570">
          <w:marLeft w:val="547"/>
          <w:marRight w:val="0"/>
          <w:marTop w:val="0"/>
          <w:marBottom w:val="0"/>
          <w:divBdr>
            <w:top w:val="none" w:sz="0" w:space="0" w:color="auto"/>
            <w:left w:val="none" w:sz="0" w:space="0" w:color="auto"/>
            <w:bottom w:val="none" w:sz="0" w:space="0" w:color="auto"/>
            <w:right w:val="none" w:sz="0" w:space="0" w:color="auto"/>
          </w:divBdr>
        </w:div>
        <w:div w:id="1397825031">
          <w:marLeft w:val="1166"/>
          <w:marRight w:val="0"/>
          <w:marTop w:val="0"/>
          <w:marBottom w:val="0"/>
          <w:divBdr>
            <w:top w:val="none" w:sz="0" w:space="0" w:color="auto"/>
            <w:left w:val="none" w:sz="0" w:space="0" w:color="auto"/>
            <w:bottom w:val="none" w:sz="0" w:space="0" w:color="auto"/>
            <w:right w:val="none" w:sz="0" w:space="0" w:color="auto"/>
          </w:divBdr>
        </w:div>
        <w:div w:id="1617785346">
          <w:marLeft w:val="1166"/>
          <w:marRight w:val="0"/>
          <w:marTop w:val="0"/>
          <w:marBottom w:val="0"/>
          <w:divBdr>
            <w:top w:val="none" w:sz="0" w:space="0" w:color="auto"/>
            <w:left w:val="none" w:sz="0" w:space="0" w:color="auto"/>
            <w:bottom w:val="none" w:sz="0" w:space="0" w:color="auto"/>
            <w:right w:val="none" w:sz="0" w:space="0" w:color="auto"/>
          </w:divBdr>
        </w:div>
        <w:div w:id="1672830416">
          <w:marLeft w:val="1166"/>
          <w:marRight w:val="0"/>
          <w:marTop w:val="0"/>
          <w:marBottom w:val="0"/>
          <w:divBdr>
            <w:top w:val="none" w:sz="0" w:space="0" w:color="auto"/>
            <w:left w:val="none" w:sz="0" w:space="0" w:color="auto"/>
            <w:bottom w:val="none" w:sz="0" w:space="0" w:color="auto"/>
            <w:right w:val="none" w:sz="0" w:space="0" w:color="auto"/>
          </w:divBdr>
        </w:div>
        <w:div w:id="1676104761">
          <w:marLeft w:val="1166"/>
          <w:marRight w:val="0"/>
          <w:marTop w:val="0"/>
          <w:marBottom w:val="0"/>
          <w:divBdr>
            <w:top w:val="none" w:sz="0" w:space="0" w:color="auto"/>
            <w:left w:val="none" w:sz="0" w:space="0" w:color="auto"/>
            <w:bottom w:val="none" w:sz="0" w:space="0" w:color="auto"/>
            <w:right w:val="none" w:sz="0" w:space="0" w:color="auto"/>
          </w:divBdr>
        </w:div>
        <w:div w:id="1731995208">
          <w:marLeft w:val="1166"/>
          <w:marRight w:val="0"/>
          <w:marTop w:val="0"/>
          <w:marBottom w:val="0"/>
          <w:divBdr>
            <w:top w:val="none" w:sz="0" w:space="0" w:color="auto"/>
            <w:left w:val="none" w:sz="0" w:space="0" w:color="auto"/>
            <w:bottom w:val="none" w:sz="0" w:space="0" w:color="auto"/>
            <w:right w:val="none" w:sz="0" w:space="0" w:color="auto"/>
          </w:divBdr>
        </w:div>
        <w:div w:id="1747143516">
          <w:marLeft w:val="1166"/>
          <w:marRight w:val="0"/>
          <w:marTop w:val="0"/>
          <w:marBottom w:val="0"/>
          <w:divBdr>
            <w:top w:val="none" w:sz="0" w:space="0" w:color="auto"/>
            <w:left w:val="none" w:sz="0" w:space="0" w:color="auto"/>
            <w:bottom w:val="none" w:sz="0" w:space="0" w:color="auto"/>
            <w:right w:val="none" w:sz="0" w:space="0" w:color="auto"/>
          </w:divBdr>
        </w:div>
        <w:div w:id="1828010764">
          <w:marLeft w:val="547"/>
          <w:marRight w:val="0"/>
          <w:marTop w:val="0"/>
          <w:marBottom w:val="0"/>
          <w:divBdr>
            <w:top w:val="none" w:sz="0" w:space="0" w:color="auto"/>
            <w:left w:val="none" w:sz="0" w:space="0" w:color="auto"/>
            <w:bottom w:val="none" w:sz="0" w:space="0" w:color="auto"/>
            <w:right w:val="none" w:sz="0" w:space="0" w:color="auto"/>
          </w:divBdr>
        </w:div>
        <w:div w:id="1868788609">
          <w:marLeft w:val="1166"/>
          <w:marRight w:val="0"/>
          <w:marTop w:val="0"/>
          <w:marBottom w:val="0"/>
          <w:divBdr>
            <w:top w:val="none" w:sz="0" w:space="0" w:color="auto"/>
            <w:left w:val="none" w:sz="0" w:space="0" w:color="auto"/>
            <w:bottom w:val="none" w:sz="0" w:space="0" w:color="auto"/>
            <w:right w:val="none" w:sz="0" w:space="0" w:color="auto"/>
          </w:divBdr>
        </w:div>
        <w:div w:id="1897353664">
          <w:marLeft w:val="1166"/>
          <w:marRight w:val="0"/>
          <w:marTop w:val="0"/>
          <w:marBottom w:val="0"/>
          <w:divBdr>
            <w:top w:val="none" w:sz="0" w:space="0" w:color="auto"/>
            <w:left w:val="none" w:sz="0" w:space="0" w:color="auto"/>
            <w:bottom w:val="none" w:sz="0" w:space="0" w:color="auto"/>
            <w:right w:val="none" w:sz="0" w:space="0" w:color="auto"/>
          </w:divBdr>
        </w:div>
        <w:div w:id="1938244145">
          <w:marLeft w:val="547"/>
          <w:marRight w:val="0"/>
          <w:marTop w:val="0"/>
          <w:marBottom w:val="0"/>
          <w:divBdr>
            <w:top w:val="none" w:sz="0" w:space="0" w:color="auto"/>
            <w:left w:val="none" w:sz="0" w:space="0" w:color="auto"/>
            <w:bottom w:val="none" w:sz="0" w:space="0" w:color="auto"/>
            <w:right w:val="none" w:sz="0" w:space="0" w:color="auto"/>
          </w:divBdr>
        </w:div>
        <w:div w:id="1977369987">
          <w:marLeft w:val="547"/>
          <w:marRight w:val="0"/>
          <w:marTop w:val="0"/>
          <w:marBottom w:val="0"/>
          <w:divBdr>
            <w:top w:val="none" w:sz="0" w:space="0" w:color="auto"/>
            <w:left w:val="none" w:sz="0" w:space="0" w:color="auto"/>
            <w:bottom w:val="none" w:sz="0" w:space="0" w:color="auto"/>
            <w:right w:val="none" w:sz="0" w:space="0" w:color="auto"/>
          </w:divBdr>
        </w:div>
        <w:div w:id="2014606006">
          <w:marLeft w:val="1166"/>
          <w:marRight w:val="0"/>
          <w:marTop w:val="0"/>
          <w:marBottom w:val="0"/>
          <w:divBdr>
            <w:top w:val="none" w:sz="0" w:space="0" w:color="auto"/>
            <w:left w:val="none" w:sz="0" w:space="0" w:color="auto"/>
            <w:bottom w:val="none" w:sz="0" w:space="0" w:color="auto"/>
            <w:right w:val="none" w:sz="0" w:space="0" w:color="auto"/>
          </w:divBdr>
        </w:div>
        <w:div w:id="2071033524">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B02B9-6771-4F0D-A5F2-DB812F11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Routers and Switches</vt:lpstr>
    </vt:vector>
  </TitlesOfParts>
  <Company>hclinfosystems</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Routers and Switches</dc:title>
  <dc:creator>Administrator</dc:creator>
  <cp:lastModifiedBy>Windows User</cp:lastModifiedBy>
  <cp:revision>15</cp:revision>
  <dcterms:created xsi:type="dcterms:W3CDTF">2022-04-09T02:26:00Z</dcterms:created>
  <dcterms:modified xsi:type="dcterms:W3CDTF">2022-07-01T11:51:00Z</dcterms:modified>
</cp:coreProperties>
</file>